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C4B01" w14:textId="77777777" w:rsidR="0041727C" w:rsidRPr="0041727C" w:rsidRDefault="0041727C" w:rsidP="00B84E79">
      <w:pPr>
        <w:tabs>
          <w:tab w:val="left" w:pos="360"/>
        </w:tabs>
        <w:ind w:right="8"/>
        <w:rPr>
          <w:rFonts w:ascii="Arial" w:hAnsi="Arial" w:cs="Arial"/>
          <w:i/>
          <w:sz w:val="20"/>
          <w:szCs w:val="20"/>
        </w:rPr>
      </w:pPr>
      <w:bookmarkStart w:id="0" w:name="_GoBack"/>
      <w:bookmarkEnd w:id="0"/>
      <w:r w:rsidRPr="0041727C">
        <w:rPr>
          <w:rFonts w:ascii="Arial" w:hAnsi="Arial" w:cs="Arial"/>
          <w:i/>
          <w:sz w:val="20"/>
          <w:szCs w:val="20"/>
        </w:rPr>
        <w:t>Bağdat Ticaret Müşavirliği</w:t>
      </w:r>
      <w:r w:rsidR="002657FE">
        <w:rPr>
          <w:rFonts w:ascii="Arial" w:hAnsi="Arial" w:cs="Arial"/>
          <w:i/>
          <w:sz w:val="20"/>
          <w:szCs w:val="20"/>
        </w:rPr>
        <w:tab/>
        <w:t xml:space="preserve">    </w:t>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r>
      <w:r w:rsidR="002657FE">
        <w:rPr>
          <w:rFonts w:ascii="Arial" w:hAnsi="Arial" w:cs="Arial"/>
          <w:i/>
          <w:sz w:val="20"/>
          <w:szCs w:val="20"/>
        </w:rPr>
        <w:tab/>
        <w:t xml:space="preserve">            </w:t>
      </w:r>
      <w:r w:rsidR="002657FE">
        <w:rPr>
          <w:rFonts w:ascii="Arial" w:hAnsi="Arial" w:cs="Arial"/>
          <w:i/>
          <w:sz w:val="20"/>
          <w:szCs w:val="20"/>
        </w:rPr>
        <w:tab/>
      </w:r>
      <w:r w:rsidR="002657FE">
        <w:rPr>
          <w:rFonts w:ascii="Arial" w:hAnsi="Arial" w:cs="Arial"/>
          <w:i/>
          <w:sz w:val="20"/>
          <w:szCs w:val="20"/>
        </w:rPr>
        <w:tab/>
        <w:t xml:space="preserve">              </w:t>
      </w:r>
      <w:proofErr w:type="gramStart"/>
      <w:r w:rsidR="00B84E79">
        <w:rPr>
          <w:rFonts w:ascii="Arial" w:hAnsi="Arial" w:cs="Arial"/>
          <w:i/>
          <w:sz w:val="20"/>
          <w:szCs w:val="20"/>
        </w:rPr>
        <w:t>18/01/2017</w:t>
      </w:r>
      <w:proofErr w:type="gramEnd"/>
    </w:p>
    <w:p w14:paraId="1D1C4B02" w14:textId="77777777" w:rsidR="001438ED" w:rsidRDefault="001438ED" w:rsidP="002657FE">
      <w:pPr>
        <w:tabs>
          <w:tab w:val="left" w:pos="360"/>
        </w:tabs>
        <w:ind w:right="8"/>
        <w:jc w:val="center"/>
        <w:rPr>
          <w:rFonts w:ascii="Arial" w:hAnsi="Arial" w:cs="Arial"/>
          <w:b/>
        </w:rPr>
      </w:pPr>
      <w:r w:rsidRPr="004B37A3">
        <w:rPr>
          <w:rFonts w:ascii="Arial" w:hAnsi="Arial" w:cs="Arial"/>
          <w:b/>
        </w:rPr>
        <w:t>BİLGİ NOTU</w:t>
      </w:r>
    </w:p>
    <w:p w14:paraId="1D1C4B03" w14:textId="77777777" w:rsidR="00840CBC" w:rsidRDefault="005236A1" w:rsidP="00201A7E">
      <w:pPr>
        <w:tabs>
          <w:tab w:val="left" w:pos="360"/>
        </w:tabs>
        <w:ind w:right="8"/>
        <w:jc w:val="center"/>
        <w:rPr>
          <w:rFonts w:ascii="Arial" w:hAnsi="Arial" w:cs="Arial"/>
          <w:b/>
        </w:rPr>
      </w:pPr>
      <w:r>
        <w:rPr>
          <w:rFonts w:ascii="Arial" w:hAnsi="Arial" w:cs="Arial"/>
          <w:b/>
        </w:rPr>
        <w:t>(</w:t>
      </w:r>
      <w:r w:rsidR="001F298B">
        <w:rPr>
          <w:rFonts w:ascii="Arial" w:hAnsi="Arial" w:cs="Arial"/>
          <w:b/>
        </w:rPr>
        <w:t xml:space="preserve">Irak </w:t>
      </w:r>
      <w:r w:rsidR="00EE4EED">
        <w:rPr>
          <w:rFonts w:ascii="Arial" w:hAnsi="Arial" w:cs="Arial"/>
          <w:b/>
        </w:rPr>
        <w:t xml:space="preserve">Veterinerlik </w:t>
      </w:r>
      <w:r w:rsidR="00F74F1F">
        <w:rPr>
          <w:rFonts w:ascii="Arial" w:hAnsi="Arial" w:cs="Arial"/>
          <w:b/>
        </w:rPr>
        <w:t>Departmanı Ziyareti</w:t>
      </w:r>
      <w:r w:rsidR="00840CBC">
        <w:rPr>
          <w:rFonts w:ascii="Arial" w:hAnsi="Arial" w:cs="Arial"/>
          <w:b/>
        </w:rPr>
        <w:t>)</w:t>
      </w:r>
    </w:p>
    <w:p w14:paraId="1D1C4B04" w14:textId="77777777" w:rsidR="00201A7E" w:rsidRPr="004B37A3" w:rsidRDefault="00201A7E" w:rsidP="00201A7E">
      <w:pPr>
        <w:tabs>
          <w:tab w:val="left" w:pos="360"/>
        </w:tabs>
        <w:ind w:right="8"/>
        <w:jc w:val="center"/>
        <w:rPr>
          <w:rFonts w:ascii="Arial" w:hAnsi="Arial" w:cs="Arial"/>
          <w:b/>
        </w:rPr>
      </w:pPr>
    </w:p>
    <w:p w14:paraId="1D1C4B05" w14:textId="77777777" w:rsidR="008C160C" w:rsidRPr="00A744FC" w:rsidRDefault="001438ED" w:rsidP="00201A7E">
      <w:pPr>
        <w:tabs>
          <w:tab w:val="left" w:pos="360"/>
        </w:tabs>
        <w:ind w:right="8"/>
        <w:jc w:val="right"/>
        <w:rPr>
          <w:rFonts w:ascii="Arial" w:hAnsi="Arial" w:cs="Arial"/>
          <w:b/>
          <w:sz w:val="8"/>
          <w:szCs w:val="8"/>
        </w:rPr>
      </w:pPr>
      <w:r w:rsidRPr="00A744FC">
        <w:rPr>
          <w:rFonts w:ascii="Arial" w:hAnsi="Arial" w:cs="Arial"/>
          <w:b/>
          <w:sz w:val="8"/>
          <w:szCs w:val="8"/>
        </w:rPr>
        <w:t xml:space="preserve">                                                                                                                                             </w:t>
      </w:r>
    </w:p>
    <w:p w14:paraId="1D1C4B06" w14:textId="77777777" w:rsidR="00EE4EED" w:rsidRDefault="002657FE" w:rsidP="00201A7E">
      <w:pPr>
        <w:tabs>
          <w:tab w:val="left" w:pos="360"/>
        </w:tabs>
        <w:ind w:right="14"/>
        <w:jc w:val="both"/>
        <w:rPr>
          <w:rFonts w:ascii="Arial" w:hAnsi="Arial" w:cs="Arial"/>
        </w:rPr>
      </w:pPr>
      <w:r>
        <w:rPr>
          <w:rFonts w:ascii="Arial" w:hAnsi="Arial" w:cs="Arial"/>
        </w:rPr>
        <w:tab/>
      </w:r>
      <w:r>
        <w:rPr>
          <w:rFonts w:ascii="Arial" w:hAnsi="Arial" w:cs="Arial"/>
        </w:rPr>
        <w:tab/>
      </w:r>
      <w:r w:rsidR="00EA08A1">
        <w:rPr>
          <w:rFonts w:ascii="Arial" w:hAnsi="Arial" w:cs="Arial"/>
        </w:rPr>
        <w:t xml:space="preserve">Malumları olduğu üzere, </w:t>
      </w:r>
      <w:r w:rsidR="00EE4EED">
        <w:rPr>
          <w:rFonts w:ascii="Arial" w:hAnsi="Arial" w:cs="Arial"/>
        </w:rPr>
        <w:t xml:space="preserve">Irak Tarım Bakan Yardımcısı </w:t>
      </w:r>
      <w:r w:rsidR="00EE4EED" w:rsidRPr="00EA08A1">
        <w:rPr>
          <w:rFonts w:ascii="Arial" w:hAnsi="Arial" w:cs="Arial"/>
        </w:rPr>
        <w:t xml:space="preserve">Dr. </w:t>
      </w:r>
      <w:proofErr w:type="spellStart"/>
      <w:r w:rsidR="00EE4EED" w:rsidRPr="00EA08A1">
        <w:rPr>
          <w:rFonts w:ascii="Arial" w:hAnsi="Arial" w:cs="Arial"/>
        </w:rPr>
        <w:t>Mahdi</w:t>
      </w:r>
      <w:proofErr w:type="spellEnd"/>
      <w:r w:rsidR="00EE4EED" w:rsidRPr="00EA08A1">
        <w:rPr>
          <w:rFonts w:ascii="Arial" w:hAnsi="Arial" w:cs="Arial"/>
        </w:rPr>
        <w:t xml:space="preserve"> T. Al-</w:t>
      </w:r>
      <w:proofErr w:type="spellStart"/>
      <w:r w:rsidR="00EE4EED" w:rsidRPr="00EA08A1">
        <w:rPr>
          <w:rFonts w:ascii="Arial" w:hAnsi="Arial" w:cs="Arial"/>
        </w:rPr>
        <w:t>Kaisey</w:t>
      </w:r>
      <w:proofErr w:type="spellEnd"/>
      <w:r w:rsidR="00EE4EED">
        <w:rPr>
          <w:rFonts w:ascii="Arial" w:hAnsi="Arial" w:cs="Arial"/>
        </w:rPr>
        <w:t xml:space="preserve"> ve Bakan Danışmanı Dr. </w:t>
      </w:r>
      <w:proofErr w:type="spellStart"/>
      <w:r w:rsidR="00EE4EED">
        <w:rPr>
          <w:rFonts w:ascii="Arial" w:hAnsi="Arial" w:cs="Arial"/>
        </w:rPr>
        <w:t>Hussein</w:t>
      </w:r>
      <w:proofErr w:type="spellEnd"/>
      <w:r w:rsidR="00EE4EED">
        <w:rPr>
          <w:rFonts w:ascii="Arial" w:hAnsi="Arial" w:cs="Arial"/>
        </w:rPr>
        <w:t xml:space="preserve"> Ali </w:t>
      </w:r>
      <w:proofErr w:type="spellStart"/>
      <w:r w:rsidR="00EE4EED">
        <w:rPr>
          <w:rFonts w:ascii="Arial" w:hAnsi="Arial" w:cs="Arial"/>
        </w:rPr>
        <w:t>Saud</w:t>
      </w:r>
      <w:proofErr w:type="spellEnd"/>
      <w:r w:rsidR="00EE4EED">
        <w:rPr>
          <w:rFonts w:ascii="Arial" w:hAnsi="Arial" w:cs="Arial"/>
        </w:rPr>
        <w:t xml:space="preserve"> ile </w:t>
      </w:r>
      <w:proofErr w:type="gramStart"/>
      <w:r w:rsidR="00EE4EED">
        <w:rPr>
          <w:rFonts w:ascii="Arial" w:hAnsi="Arial" w:cs="Arial"/>
        </w:rPr>
        <w:t>21/12/2016</w:t>
      </w:r>
      <w:proofErr w:type="gramEnd"/>
      <w:r w:rsidR="00EE4EED">
        <w:rPr>
          <w:rFonts w:ascii="Arial" w:hAnsi="Arial" w:cs="Arial"/>
        </w:rPr>
        <w:t xml:space="preserve"> tarihinde gerçekleştirilen toplantıda; </w:t>
      </w:r>
      <w:r w:rsidR="00EE4EED" w:rsidRPr="00EE4EED">
        <w:rPr>
          <w:rFonts w:ascii="Arial" w:hAnsi="Arial" w:cs="Arial"/>
        </w:rPr>
        <w:t xml:space="preserve">kırmızı ve beyaz et ve </w:t>
      </w:r>
      <w:r w:rsidR="00EE4EED">
        <w:rPr>
          <w:rFonts w:ascii="Arial" w:hAnsi="Arial" w:cs="Arial"/>
        </w:rPr>
        <w:t>mamullerini</w:t>
      </w:r>
      <w:r w:rsidR="00EE4EED" w:rsidRPr="00EE4EED">
        <w:rPr>
          <w:rFonts w:ascii="Arial" w:hAnsi="Arial" w:cs="Arial"/>
        </w:rPr>
        <w:t xml:space="preserve"> üreten tesislerin, kesimhanelerin sıhhi ve İslami koşullar açısından uygun olup olmadığ</w:t>
      </w:r>
      <w:r w:rsidR="00EE4EED">
        <w:rPr>
          <w:rFonts w:ascii="Arial" w:hAnsi="Arial" w:cs="Arial"/>
        </w:rPr>
        <w:t>ının</w:t>
      </w:r>
      <w:r w:rsidR="00B44602">
        <w:rPr>
          <w:rFonts w:ascii="Arial" w:hAnsi="Arial" w:cs="Arial"/>
        </w:rPr>
        <w:t>,</w:t>
      </w:r>
      <w:r w:rsidR="00EE4EED">
        <w:rPr>
          <w:rFonts w:ascii="Arial" w:hAnsi="Arial" w:cs="Arial"/>
        </w:rPr>
        <w:t xml:space="preserve"> Bakanlıklarınca oluşturulacak komiteler tarafından yerinde inceleneceği, akredite edilmeyen tesislerden ithalatın yasaklanacağı, akreditasyon taleplerinin 2017 yılı Ocak ayı sonuna kadar Veterinerlik Departmanına iletilebileceği, 1 Ocak 2017 tarihinden itibaren başvurusu bulunmayan </w:t>
      </w:r>
      <w:r w:rsidR="005130B0">
        <w:rPr>
          <w:rFonts w:ascii="Arial" w:hAnsi="Arial" w:cs="Arial"/>
        </w:rPr>
        <w:t>firmalardan ithalat yapılmasına</w:t>
      </w:r>
      <w:r w:rsidR="00EE4EED">
        <w:rPr>
          <w:rFonts w:ascii="Arial" w:hAnsi="Arial" w:cs="Arial"/>
        </w:rPr>
        <w:t xml:space="preserve"> izin verilmeyeceği öğrenilmişti.</w:t>
      </w:r>
    </w:p>
    <w:p w14:paraId="1D1C4B07" w14:textId="77777777" w:rsidR="005B1C73" w:rsidRDefault="005B1C73" w:rsidP="005B1C73">
      <w:pPr>
        <w:tabs>
          <w:tab w:val="left" w:pos="360"/>
        </w:tabs>
        <w:ind w:right="14"/>
        <w:jc w:val="both"/>
        <w:rPr>
          <w:rFonts w:ascii="Arial" w:hAnsi="Arial" w:cs="Arial"/>
        </w:rPr>
      </w:pPr>
    </w:p>
    <w:p w14:paraId="1D1C4B08" w14:textId="77777777" w:rsidR="00B44602" w:rsidRDefault="00EE4EED" w:rsidP="005130B0">
      <w:pPr>
        <w:tabs>
          <w:tab w:val="left" w:pos="360"/>
        </w:tabs>
        <w:ind w:right="14"/>
        <w:jc w:val="both"/>
        <w:rPr>
          <w:rFonts w:ascii="Arial" w:hAnsi="Arial" w:cs="Arial"/>
        </w:rPr>
      </w:pPr>
      <w:r>
        <w:rPr>
          <w:rFonts w:ascii="Arial" w:hAnsi="Arial" w:cs="Arial"/>
        </w:rPr>
        <w:tab/>
      </w:r>
      <w:r>
        <w:rPr>
          <w:rFonts w:ascii="Arial" w:hAnsi="Arial" w:cs="Arial"/>
        </w:rPr>
        <w:tab/>
      </w:r>
      <w:proofErr w:type="gramStart"/>
      <w:r w:rsidR="00F74F1F">
        <w:rPr>
          <w:rFonts w:ascii="Arial" w:hAnsi="Arial" w:cs="Arial"/>
        </w:rPr>
        <w:t xml:space="preserve">Konuyla ilgili bilgi notunun Bakanlığımıza intikal ettirilmesinin akabinde, </w:t>
      </w:r>
      <w:r w:rsidR="00B44602">
        <w:rPr>
          <w:rFonts w:ascii="Arial" w:hAnsi="Arial" w:cs="Arial"/>
        </w:rPr>
        <w:t xml:space="preserve">Müşavirliğimizle temasa geçen </w:t>
      </w:r>
      <w:r w:rsidR="0061321B">
        <w:rPr>
          <w:rFonts w:ascii="Arial" w:hAnsi="Arial" w:cs="Arial"/>
        </w:rPr>
        <w:t xml:space="preserve">Tarım Bakanlığı </w:t>
      </w:r>
      <w:r w:rsidR="00B44602" w:rsidRPr="00B44602">
        <w:rPr>
          <w:rFonts w:ascii="Arial" w:hAnsi="Arial" w:cs="Arial"/>
        </w:rPr>
        <w:t>Gıda ve Kontrol Genel Müdürlüğü Hayvan ve Hayvansal Ürünler Sınır Kontrol Daire Başkanı</w:t>
      </w:r>
      <w:r w:rsidR="00B44602">
        <w:rPr>
          <w:rFonts w:ascii="Arial" w:hAnsi="Arial" w:cs="Arial"/>
        </w:rPr>
        <w:t xml:space="preserve"> </w:t>
      </w:r>
      <w:r w:rsidR="00B44602" w:rsidRPr="00B44602">
        <w:rPr>
          <w:rFonts w:ascii="Arial" w:hAnsi="Arial" w:cs="Arial"/>
        </w:rPr>
        <w:t>E</w:t>
      </w:r>
      <w:r w:rsidR="00B44602">
        <w:rPr>
          <w:rFonts w:ascii="Arial" w:hAnsi="Arial" w:cs="Arial"/>
        </w:rPr>
        <w:t>ngin</w:t>
      </w:r>
      <w:r w:rsidR="00B44602" w:rsidRPr="00B44602">
        <w:rPr>
          <w:rFonts w:ascii="Arial" w:hAnsi="Arial" w:cs="Arial"/>
        </w:rPr>
        <w:t xml:space="preserve"> Derya T</w:t>
      </w:r>
      <w:r w:rsidR="00B44602">
        <w:rPr>
          <w:rFonts w:ascii="Arial" w:hAnsi="Arial" w:cs="Arial"/>
        </w:rPr>
        <w:t>ayfun</w:t>
      </w:r>
      <w:r w:rsidR="002148D1">
        <w:rPr>
          <w:rFonts w:ascii="Arial" w:hAnsi="Arial" w:cs="Arial"/>
        </w:rPr>
        <w:t xml:space="preserve"> tarafından, </w:t>
      </w:r>
      <w:r w:rsidR="008735BE">
        <w:rPr>
          <w:rFonts w:ascii="Arial" w:hAnsi="Arial" w:cs="Arial"/>
        </w:rPr>
        <w:t>kırımızı ve beyaz et ve</w:t>
      </w:r>
      <w:r w:rsidR="002148D1">
        <w:rPr>
          <w:rFonts w:ascii="Arial" w:hAnsi="Arial" w:cs="Arial"/>
        </w:rPr>
        <w:t xml:space="preserve"> mamulleri üreticilerinin taleplerinin </w:t>
      </w:r>
      <w:r w:rsidR="005130B0">
        <w:rPr>
          <w:rFonts w:ascii="Arial" w:hAnsi="Arial" w:cs="Arial"/>
        </w:rPr>
        <w:t xml:space="preserve">Tarım İl Müdürlükleri kanalıyla </w:t>
      </w:r>
      <w:r w:rsidR="002148D1">
        <w:rPr>
          <w:rFonts w:ascii="Arial" w:hAnsi="Arial" w:cs="Arial"/>
        </w:rPr>
        <w:t xml:space="preserve">derlenebileceği ve Bakanlıklarınca Irak tarafına iletilebileceği ifade edilmiştir. </w:t>
      </w:r>
      <w:proofErr w:type="gramEnd"/>
      <w:r w:rsidR="002148D1">
        <w:rPr>
          <w:rFonts w:ascii="Arial" w:hAnsi="Arial" w:cs="Arial"/>
        </w:rPr>
        <w:t>Ancak, Irak tarafınca, yalnızca firmaların Irak’taki temsilcileri tarafından doğrudan veya Ticaret Müşavirliğimiz kanalıyla yapılacak başvuruların işleme alınacağı ifade edilmiştir.</w:t>
      </w:r>
    </w:p>
    <w:p w14:paraId="1D1C4B09" w14:textId="77777777" w:rsidR="005B1C73" w:rsidRDefault="005B1C73" w:rsidP="005B1C73">
      <w:pPr>
        <w:tabs>
          <w:tab w:val="left" w:pos="360"/>
        </w:tabs>
        <w:ind w:right="14"/>
        <w:jc w:val="both"/>
        <w:rPr>
          <w:rFonts w:ascii="Arial" w:hAnsi="Arial" w:cs="Arial"/>
        </w:rPr>
      </w:pPr>
    </w:p>
    <w:p w14:paraId="1D1C4B0A" w14:textId="77777777" w:rsidR="00325A03" w:rsidRDefault="002148D1" w:rsidP="005B1C73">
      <w:pPr>
        <w:tabs>
          <w:tab w:val="left" w:pos="360"/>
        </w:tabs>
        <w:ind w:right="14"/>
        <w:jc w:val="both"/>
        <w:rPr>
          <w:rFonts w:ascii="Arial" w:hAnsi="Arial" w:cs="Arial"/>
        </w:rPr>
      </w:pPr>
      <w:r>
        <w:rPr>
          <w:rFonts w:ascii="Arial" w:hAnsi="Arial" w:cs="Arial"/>
        </w:rPr>
        <w:tab/>
      </w:r>
      <w:r>
        <w:rPr>
          <w:rFonts w:ascii="Arial" w:hAnsi="Arial" w:cs="Arial"/>
        </w:rPr>
        <w:tab/>
        <w:t xml:space="preserve">Bunun üzerine, Tarım Bakanlığımız tarafından Müşavirliğimize iletilen 307 firmanın yer aldığı liste (EK-1) ve </w:t>
      </w:r>
      <w:r w:rsidR="00295F51">
        <w:rPr>
          <w:rFonts w:ascii="Arial" w:hAnsi="Arial" w:cs="Arial"/>
        </w:rPr>
        <w:t>bireysel olarak Müşavirliğimize dilekçe gönderen 65 firmaya ilişkin bilgiler (EK-2) Irak Tarım Bakanlığı Veterinerlik Departmanına iletilmiştir.</w:t>
      </w:r>
      <w:r w:rsidR="00325A03">
        <w:rPr>
          <w:rFonts w:ascii="Arial" w:hAnsi="Arial" w:cs="Arial"/>
        </w:rPr>
        <w:t xml:space="preserve"> Anılan uygulamadan 21 Aralık’ta haberdar edilmemize ve 1 Ocak’ta uygulamaya başlanılmasına rağmen, bugüne kadar Müşavirliğimize herhangi bir sorun vaki olmamıştır.</w:t>
      </w:r>
    </w:p>
    <w:p w14:paraId="1D1C4B0B" w14:textId="77777777" w:rsidR="005B1C73" w:rsidRDefault="005B1C73" w:rsidP="005B1C73">
      <w:pPr>
        <w:tabs>
          <w:tab w:val="left" w:pos="360"/>
        </w:tabs>
        <w:ind w:right="14"/>
        <w:jc w:val="both"/>
        <w:rPr>
          <w:rFonts w:ascii="Arial" w:hAnsi="Arial" w:cs="Arial"/>
        </w:rPr>
      </w:pPr>
    </w:p>
    <w:p w14:paraId="1D1C4B0C" w14:textId="77777777" w:rsidR="00325A03" w:rsidRDefault="00325A03" w:rsidP="005B1C73">
      <w:pPr>
        <w:tabs>
          <w:tab w:val="left" w:pos="360"/>
        </w:tabs>
        <w:ind w:right="14"/>
        <w:jc w:val="both"/>
        <w:rPr>
          <w:rFonts w:ascii="Arial" w:hAnsi="Arial" w:cs="Arial"/>
        </w:rPr>
      </w:pPr>
      <w:r>
        <w:rPr>
          <w:rFonts w:ascii="Arial" w:hAnsi="Arial" w:cs="Arial"/>
        </w:rPr>
        <w:tab/>
      </w:r>
      <w:r>
        <w:rPr>
          <w:rFonts w:ascii="Arial" w:hAnsi="Arial" w:cs="Arial"/>
        </w:rPr>
        <w:tab/>
        <w:t xml:space="preserve">Bununla birlikte, müracaatlarını </w:t>
      </w:r>
      <w:r w:rsidR="005B1C73">
        <w:rPr>
          <w:rFonts w:ascii="Arial" w:hAnsi="Arial" w:cs="Arial"/>
        </w:rPr>
        <w:t xml:space="preserve">toplu olarak Tarım Bakanlığımız kanalıyla veya bireysel olarak Müşavirliğimiz aracılığı ile </w:t>
      </w:r>
      <w:r>
        <w:rPr>
          <w:rFonts w:ascii="Arial" w:hAnsi="Arial" w:cs="Arial"/>
        </w:rPr>
        <w:t>ge</w:t>
      </w:r>
      <w:r w:rsidR="005B1C73">
        <w:rPr>
          <w:rFonts w:ascii="Arial" w:hAnsi="Arial" w:cs="Arial"/>
        </w:rPr>
        <w:t xml:space="preserve">rçekleştiren firmaların tesislerinin ve kesimhanelerinin yerinde incelenmesine ilişkin uygulama konusunda oluşan belirsizliklerin ortadan kaldırılmasını </w:t>
      </w:r>
      <w:proofErr w:type="spellStart"/>
      <w:r w:rsidR="005B1C73">
        <w:rPr>
          <w:rFonts w:ascii="Arial" w:hAnsi="Arial" w:cs="Arial"/>
        </w:rPr>
        <w:t>teminen</w:t>
      </w:r>
      <w:proofErr w:type="spellEnd"/>
      <w:r w:rsidR="005B1C73">
        <w:rPr>
          <w:rFonts w:ascii="Arial" w:hAnsi="Arial" w:cs="Arial"/>
        </w:rPr>
        <w:t xml:space="preserve"> Vet</w:t>
      </w:r>
      <w:r w:rsidR="00542E95">
        <w:rPr>
          <w:rFonts w:ascii="Arial" w:hAnsi="Arial" w:cs="Arial"/>
        </w:rPr>
        <w:t>e</w:t>
      </w:r>
      <w:r w:rsidR="005B1C73">
        <w:rPr>
          <w:rFonts w:ascii="Arial" w:hAnsi="Arial" w:cs="Arial"/>
        </w:rPr>
        <w:t xml:space="preserve">rinerlik Departmanı Genel Müdürü Dr. Salah F. Abbas </w:t>
      </w:r>
      <w:proofErr w:type="gramStart"/>
      <w:r w:rsidR="005B1C73">
        <w:rPr>
          <w:rFonts w:ascii="Arial" w:hAnsi="Arial" w:cs="Arial"/>
        </w:rPr>
        <w:t>17/01/2017</w:t>
      </w:r>
      <w:proofErr w:type="gramEnd"/>
      <w:r w:rsidR="005B1C73">
        <w:rPr>
          <w:rFonts w:ascii="Arial" w:hAnsi="Arial" w:cs="Arial"/>
        </w:rPr>
        <w:t xml:space="preserve"> tarihinde makamında ziyaret edilmiştir.</w:t>
      </w:r>
    </w:p>
    <w:p w14:paraId="1D1C4B0D" w14:textId="77777777" w:rsidR="005B1C73" w:rsidRDefault="005B1C73" w:rsidP="005B1C73">
      <w:pPr>
        <w:tabs>
          <w:tab w:val="left" w:pos="360"/>
        </w:tabs>
        <w:ind w:right="14"/>
        <w:jc w:val="both"/>
        <w:rPr>
          <w:rFonts w:ascii="Arial" w:hAnsi="Arial" w:cs="Arial"/>
        </w:rPr>
      </w:pPr>
    </w:p>
    <w:p w14:paraId="1D1C4B0E" w14:textId="77777777" w:rsidR="005B1C73" w:rsidRDefault="005B1C73" w:rsidP="005B1C73">
      <w:pPr>
        <w:tabs>
          <w:tab w:val="left" w:pos="360"/>
        </w:tabs>
        <w:ind w:right="14"/>
        <w:jc w:val="both"/>
        <w:rPr>
          <w:rFonts w:ascii="Arial" w:hAnsi="Arial" w:cs="Arial"/>
        </w:rPr>
      </w:pPr>
      <w:r>
        <w:rPr>
          <w:rFonts w:ascii="Arial" w:hAnsi="Arial" w:cs="Arial"/>
        </w:rPr>
        <w:tab/>
      </w:r>
      <w:r>
        <w:rPr>
          <w:rFonts w:ascii="Arial" w:hAnsi="Arial" w:cs="Arial"/>
        </w:rPr>
        <w:tab/>
        <w:t>Söz konusu ziyarette tarafımızca;</w:t>
      </w:r>
    </w:p>
    <w:p w14:paraId="1D1C4B0F" w14:textId="77777777" w:rsidR="005B1C73" w:rsidRDefault="005B1C73" w:rsidP="005B1C73">
      <w:pPr>
        <w:tabs>
          <w:tab w:val="left" w:pos="360"/>
        </w:tabs>
        <w:ind w:right="14"/>
        <w:jc w:val="both"/>
        <w:rPr>
          <w:rFonts w:ascii="Arial" w:hAnsi="Arial" w:cs="Arial"/>
        </w:rPr>
      </w:pPr>
    </w:p>
    <w:p w14:paraId="1D1C4B10" w14:textId="77777777" w:rsidR="00325A03" w:rsidRDefault="0058593E" w:rsidP="000B3093">
      <w:pPr>
        <w:pStyle w:val="ListeParagraf"/>
        <w:numPr>
          <w:ilvl w:val="0"/>
          <w:numId w:val="5"/>
        </w:numPr>
        <w:tabs>
          <w:tab w:val="left" w:pos="360"/>
        </w:tabs>
        <w:ind w:right="14"/>
        <w:jc w:val="both"/>
        <w:rPr>
          <w:rFonts w:ascii="Arial" w:hAnsi="Arial" w:cs="Arial"/>
        </w:rPr>
      </w:pPr>
      <w:r w:rsidRPr="005B1C73">
        <w:rPr>
          <w:rFonts w:ascii="Arial" w:hAnsi="Arial" w:cs="Arial"/>
        </w:rPr>
        <w:t>Başbakanımız Sayın Binali Yıldırım’ın</w:t>
      </w:r>
      <w:r w:rsidR="00295F51" w:rsidRPr="005B1C73">
        <w:rPr>
          <w:rFonts w:ascii="Arial" w:hAnsi="Arial" w:cs="Arial"/>
        </w:rPr>
        <w:t xml:space="preserve"> </w:t>
      </w:r>
      <w:r w:rsidRPr="005B1C73">
        <w:rPr>
          <w:rFonts w:ascii="Arial" w:hAnsi="Arial" w:cs="Arial"/>
        </w:rPr>
        <w:t xml:space="preserve">7 Ocak 2017 tarihinde Bağdat’a gerçekleştirdiği ziyarette, </w:t>
      </w:r>
      <w:proofErr w:type="gramStart"/>
      <w:r w:rsidR="00325A03" w:rsidRPr="005B1C73">
        <w:rPr>
          <w:rFonts w:ascii="Arial" w:hAnsi="Arial" w:cs="Arial"/>
        </w:rPr>
        <w:t>mezkur</w:t>
      </w:r>
      <w:proofErr w:type="gramEnd"/>
      <w:r w:rsidR="00325A03" w:rsidRPr="005B1C73">
        <w:rPr>
          <w:rFonts w:ascii="Arial" w:hAnsi="Arial" w:cs="Arial"/>
        </w:rPr>
        <w:t xml:space="preserve"> kararın tarafımıza zamanlıca bildirilmediği, çok sayıda üretici ve ihracatçı bulunması nedeniyle yerinde incelemelerin uzun zaman alacağı</w:t>
      </w:r>
      <w:r w:rsidR="000B3093">
        <w:rPr>
          <w:rFonts w:ascii="Arial" w:hAnsi="Arial" w:cs="Arial"/>
        </w:rPr>
        <w:t xml:space="preserve"> ve uygulamanın gözden geçirilmesi gerektiği</w:t>
      </w:r>
      <w:r w:rsidR="00325A03" w:rsidRPr="005B1C73">
        <w:rPr>
          <w:rFonts w:ascii="Arial" w:hAnsi="Arial" w:cs="Arial"/>
        </w:rPr>
        <w:t xml:space="preserve"> </w:t>
      </w:r>
      <w:r w:rsidR="005B1C73">
        <w:rPr>
          <w:rFonts w:ascii="Arial" w:hAnsi="Arial" w:cs="Arial"/>
        </w:rPr>
        <w:t xml:space="preserve">hususlarının </w:t>
      </w:r>
      <w:r w:rsidR="000B3093" w:rsidRPr="005B1C73">
        <w:rPr>
          <w:rFonts w:ascii="Arial" w:hAnsi="Arial" w:cs="Arial"/>
        </w:rPr>
        <w:t xml:space="preserve">Irak Başbakanı </w:t>
      </w:r>
      <w:proofErr w:type="spellStart"/>
      <w:r w:rsidR="000B3093" w:rsidRPr="005B1C73">
        <w:rPr>
          <w:rFonts w:ascii="Arial" w:hAnsi="Arial" w:cs="Arial"/>
        </w:rPr>
        <w:t>Haidar</w:t>
      </w:r>
      <w:proofErr w:type="spellEnd"/>
      <w:r w:rsidR="000B3093" w:rsidRPr="005B1C73">
        <w:rPr>
          <w:rFonts w:ascii="Arial" w:hAnsi="Arial" w:cs="Arial"/>
        </w:rPr>
        <w:t xml:space="preserve"> Al-Abadi başta olmak üzere </w:t>
      </w:r>
      <w:r w:rsidR="000B3093">
        <w:rPr>
          <w:rFonts w:ascii="Arial" w:hAnsi="Arial" w:cs="Arial"/>
        </w:rPr>
        <w:t xml:space="preserve">Irak tarafına </w:t>
      </w:r>
      <w:r w:rsidR="005B1C73">
        <w:rPr>
          <w:rFonts w:ascii="Arial" w:hAnsi="Arial" w:cs="Arial"/>
        </w:rPr>
        <w:t>iletildiği,</w:t>
      </w:r>
    </w:p>
    <w:p w14:paraId="1D1C4B11" w14:textId="77777777" w:rsidR="005B1C73" w:rsidRDefault="005B1C73" w:rsidP="005B1C73">
      <w:pPr>
        <w:pStyle w:val="ListeParagraf"/>
        <w:tabs>
          <w:tab w:val="left" w:pos="360"/>
        </w:tabs>
        <w:ind w:right="14"/>
        <w:jc w:val="both"/>
        <w:rPr>
          <w:rFonts w:ascii="Arial" w:hAnsi="Arial" w:cs="Arial"/>
        </w:rPr>
      </w:pPr>
    </w:p>
    <w:p w14:paraId="1D1C4B12" w14:textId="77777777" w:rsidR="005B1C73" w:rsidRDefault="005B1C73" w:rsidP="00201A7E">
      <w:pPr>
        <w:pStyle w:val="ListeParagraf"/>
        <w:numPr>
          <w:ilvl w:val="0"/>
          <w:numId w:val="5"/>
        </w:numPr>
        <w:tabs>
          <w:tab w:val="left" w:pos="360"/>
        </w:tabs>
        <w:ind w:right="14"/>
        <w:jc w:val="both"/>
        <w:rPr>
          <w:rFonts w:ascii="Arial" w:hAnsi="Arial" w:cs="Arial"/>
        </w:rPr>
      </w:pPr>
      <w:r>
        <w:rPr>
          <w:rFonts w:ascii="Arial" w:hAnsi="Arial" w:cs="Arial"/>
        </w:rPr>
        <w:t>Ülkemizin</w:t>
      </w:r>
      <w:r w:rsidR="00201A7E">
        <w:rPr>
          <w:rFonts w:ascii="Arial" w:hAnsi="Arial" w:cs="Arial"/>
        </w:rPr>
        <w:t>,</w:t>
      </w:r>
      <w:r>
        <w:rPr>
          <w:rFonts w:ascii="Arial" w:hAnsi="Arial" w:cs="Arial"/>
        </w:rPr>
        <w:t xml:space="preserve"> Gümrük Birliğin</w:t>
      </w:r>
      <w:r w:rsidR="00201A7E">
        <w:rPr>
          <w:rFonts w:ascii="Arial" w:hAnsi="Arial" w:cs="Arial"/>
        </w:rPr>
        <w:t>in bir parçası olması sebebiyle, AB standartlarında üretim gerçekleştirdiği ve her</w:t>
      </w:r>
      <w:r w:rsidR="000B3093">
        <w:rPr>
          <w:rFonts w:ascii="Arial" w:hAnsi="Arial" w:cs="Arial"/>
        </w:rPr>
        <w:t xml:space="preserve"> türlü sıhhi kontrolün ülkemiz</w:t>
      </w:r>
      <w:r w:rsidR="00201A7E">
        <w:rPr>
          <w:rFonts w:ascii="Arial" w:hAnsi="Arial" w:cs="Arial"/>
        </w:rPr>
        <w:t xml:space="preserve"> yetkin makamlarınca yapıldığı, </w:t>
      </w:r>
      <w:proofErr w:type="gramStart"/>
      <w:r w:rsidR="00201A7E">
        <w:rPr>
          <w:rFonts w:ascii="Arial" w:hAnsi="Arial" w:cs="Arial"/>
        </w:rPr>
        <w:t>bu</w:t>
      </w:r>
      <w:proofErr w:type="gramEnd"/>
      <w:r w:rsidR="00201A7E">
        <w:rPr>
          <w:rFonts w:ascii="Arial" w:hAnsi="Arial" w:cs="Arial"/>
        </w:rPr>
        <w:t xml:space="preserve"> kapsamda Irak makamlarının Türkiye’de yerinde inceleme yapmasına gerek bulunmadığı,</w:t>
      </w:r>
    </w:p>
    <w:p w14:paraId="1D1C4B13" w14:textId="77777777" w:rsidR="00201A7E" w:rsidRPr="00201A7E" w:rsidRDefault="00201A7E" w:rsidP="00201A7E">
      <w:pPr>
        <w:pStyle w:val="ListeParagraf"/>
        <w:rPr>
          <w:rFonts w:ascii="Arial" w:hAnsi="Arial" w:cs="Arial"/>
        </w:rPr>
      </w:pPr>
    </w:p>
    <w:p w14:paraId="1D1C4B14" w14:textId="77777777" w:rsidR="00201A7E" w:rsidRDefault="00201A7E" w:rsidP="00201A7E">
      <w:pPr>
        <w:pStyle w:val="ListeParagraf"/>
        <w:numPr>
          <w:ilvl w:val="0"/>
          <w:numId w:val="5"/>
        </w:numPr>
        <w:tabs>
          <w:tab w:val="left" w:pos="360"/>
        </w:tabs>
        <w:ind w:right="14"/>
        <w:jc w:val="both"/>
        <w:rPr>
          <w:rFonts w:ascii="Arial" w:hAnsi="Arial" w:cs="Arial"/>
        </w:rPr>
      </w:pPr>
      <w:r>
        <w:rPr>
          <w:rFonts w:ascii="Arial" w:hAnsi="Arial" w:cs="Arial"/>
        </w:rPr>
        <w:t xml:space="preserve">Bugüne kadar </w:t>
      </w:r>
      <w:r w:rsidR="00883A17">
        <w:rPr>
          <w:rFonts w:ascii="Arial" w:hAnsi="Arial" w:cs="Arial"/>
        </w:rPr>
        <w:t>372</w:t>
      </w:r>
      <w:r>
        <w:rPr>
          <w:rFonts w:ascii="Arial" w:hAnsi="Arial" w:cs="Arial"/>
        </w:rPr>
        <w:t xml:space="preserve"> firmanın yerinde inceleme taleplerinin kendilerine iletildiği, bu firmalardan ithalat yapmak isteyen Iraklı firmaların ithalat lisansı alması önünde </w:t>
      </w:r>
      <w:proofErr w:type="gramStart"/>
      <w:r>
        <w:rPr>
          <w:rFonts w:ascii="Arial" w:hAnsi="Arial" w:cs="Arial"/>
        </w:rPr>
        <w:t>halihazırda</w:t>
      </w:r>
      <w:proofErr w:type="gramEnd"/>
      <w:r>
        <w:rPr>
          <w:rFonts w:ascii="Arial" w:hAnsi="Arial" w:cs="Arial"/>
        </w:rPr>
        <w:t xml:space="preserve"> bir engel bulunup bulunmadığının öğrenilmek istendiği,</w:t>
      </w:r>
    </w:p>
    <w:p w14:paraId="1D1C4B15" w14:textId="77777777" w:rsidR="00201A7E" w:rsidRPr="00201A7E" w:rsidRDefault="00201A7E" w:rsidP="00201A7E">
      <w:pPr>
        <w:pStyle w:val="ListeParagraf"/>
        <w:rPr>
          <w:rFonts w:ascii="Arial" w:hAnsi="Arial" w:cs="Arial"/>
        </w:rPr>
      </w:pPr>
    </w:p>
    <w:p w14:paraId="1D1C4B16" w14:textId="77777777" w:rsidR="00201A7E" w:rsidRDefault="00201A7E" w:rsidP="006502E4">
      <w:pPr>
        <w:pStyle w:val="ListeParagraf"/>
        <w:numPr>
          <w:ilvl w:val="0"/>
          <w:numId w:val="5"/>
        </w:numPr>
        <w:tabs>
          <w:tab w:val="left" w:pos="360"/>
        </w:tabs>
        <w:ind w:right="14"/>
        <w:jc w:val="both"/>
        <w:rPr>
          <w:rFonts w:ascii="Arial" w:hAnsi="Arial" w:cs="Arial"/>
        </w:rPr>
      </w:pPr>
      <w:r>
        <w:rPr>
          <w:rFonts w:ascii="Arial" w:hAnsi="Arial" w:cs="Arial"/>
        </w:rPr>
        <w:lastRenderedPageBreak/>
        <w:t xml:space="preserve">Bahse konu </w:t>
      </w:r>
      <w:r w:rsidR="00883A17">
        <w:rPr>
          <w:rFonts w:ascii="Arial" w:hAnsi="Arial" w:cs="Arial"/>
        </w:rPr>
        <w:t>372</w:t>
      </w:r>
      <w:r>
        <w:rPr>
          <w:rFonts w:ascii="Arial" w:hAnsi="Arial" w:cs="Arial"/>
        </w:rPr>
        <w:t xml:space="preserve"> firmanın </w:t>
      </w:r>
      <w:r w:rsidR="006502E4">
        <w:rPr>
          <w:rFonts w:ascii="Arial" w:hAnsi="Arial" w:cs="Arial"/>
        </w:rPr>
        <w:t xml:space="preserve">her birinin ayrı şehirlerde yer aldığı, yerinde inceleme yapılması gereken </w:t>
      </w:r>
      <w:r w:rsidR="00883A17">
        <w:rPr>
          <w:rFonts w:ascii="Arial" w:hAnsi="Arial" w:cs="Arial"/>
        </w:rPr>
        <w:t>372</w:t>
      </w:r>
      <w:r w:rsidR="006502E4">
        <w:rPr>
          <w:rFonts w:ascii="Arial" w:hAnsi="Arial" w:cs="Arial"/>
        </w:rPr>
        <w:t xml:space="preserve"> tesis, 30’dan fazla vilayet ve 50’den fazla ilçenin bulunduğu,</w:t>
      </w:r>
    </w:p>
    <w:p w14:paraId="1D1C4B17" w14:textId="77777777" w:rsidR="006502E4" w:rsidRPr="006502E4" w:rsidRDefault="006502E4" w:rsidP="006502E4">
      <w:pPr>
        <w:pStyle w:val="ListeParagraf"/>
        <w:rPr>
          <w:rFonts w:ascii="Arial" w:hAnsi="Arial" w:cs="Arial"/>
        </w:rPr>
      </w:pPr>
    </w:p>
    <w:p w14:paraId="1D1C4B18" w14:textId="77777777" w:rsidR="006502E4" w:rsidRDefault="006502E4" w:rsidP="006502E4">
      <w:pPr>
        <w:pStyle w:val="ListeParagraf"/>
        <w:numPr>
          <w:ilvl w:val="0"/>
          <w:numId w:val="5"/>
        </w:numPr>
        <w:tabs>
          <w:tab w:val="left" w:pos="360"/>
        </w:tabs>
        <w:ind w:right="14"/>
        <w:jc w:val="both"/>
        <w:rPr>
          <w:rFonts w:ascii="Arial" w:hAnsi="Arial" w:cs="Arial"/>
        </w:rPr>
      </w:pPr>
      <w:r>
        <w:rPr>
          <w:rFonts w:ascii="Arial" w:hAnsi="Arial" w:cs="Arial"/>
        </w:rPr>
        <w:t>Türk makamlarının belgelendirmesinin kabul edilmesi halinde bunlara gerek kalmayacağı,</w:t>
      </w:r>
    </w:p>
    <w:p w14:paraId="1D1C4B19" w14:textId="77777777" w:rsidR="006502E4" w:rsidRPr="006502E4" w:rsidRDefault="006502E4" w:rsidP="006502E4">
      <w:pPr>
        <w:pStyle w:val="ListeParagraf"/>
        <w:rPr>
          <w:rFonts w:ascii="Arial" w:hAnsi="Arial" w:cs="Arial"/>
        </w:rPr>
      </w:pPr>
    </w:p>
    <w:p w14:paraId="1D1C4B1A" w14:textId="77777777" w:rsidR="006502E4" w:rsidRPr="006502E4" w:rsidRDefault="006502E4" w:rsidP="006502E4">
      <w:pPr>
        <w:tabs>
          <w:tab w:val="left" w:pos="360"/>
        </w:tabs>
        <w:ind w:right="14"/>
        <w:jc w:val="both"/>
        <w:rPr>
          <w:rFonts w:ascii="Arial" w:hAnsi="Arial" w:cs="Arial"/>
        </w:rPr>
      </w:pPr>
      <w:proofErr w:type="gramStart"/>
      <w:r>
        <w:rPr>
          <w:rFonts w:ascii="Arial" w:hAnsi="Arial" w:cs="Arial"/>
        </w:rPr>
        <w:t>ifade</w:t>
      </w:r>
      <w:proofErr w:type="gramEnd"/>
      <w:r>
        <w:rPr>
          <w:rFonts w:ascii="Arial" w:hAnsi="Arial" w:cs="Arial"/>
        </w:rPr>
        <w:t xml:space="preserve"> edilmiştir.</w:t>
      </w:r>
    </w:p>
    <w:p w14:paraId="1D1C4B1B" w14:textId="77777777" w:rsidR="006502E4" w:rsidRPr="006502E4" w:rsidRDefault="006502E4" w:rsidP="006502E4">
      <w:pPr>
        <w:pStyle w:val="ListeParagraf"/>
        <w:rPr>
          <w:rFonts w:ascii="Arial" w:hAnsi="Arial" w:cs="Arial"/>
        </w:rPr>
      </w:pPr>
    </w:p>
    <w:p w14:paraId="1D1C4B1C" w14:textId="77777777" w:rsidR="006502E4" w:rsidRDefault="006502E4" w:rsidP="006502E4">
      <w:pPr>
        <w:tabs>
          <w:tab w:val="left" w:pos="360"/>
        </w:tabs>
        <w:ind w:right="14"/>
        <w:jc w:val="both"/>
        <w:rPr>
          <w:rFonts w:ascii="Arial" w:hAnsi="Arial" w:cs="Arial"/>
        </w:rPr>
      </w:pPr>
      <w:r>
        <w:rPr>
          <w:rFonts w:ascii="Arial" w:hAnsi="Arial" w:cs="Arial"/>
        </w:rPr>
        <w:tab/>
      </w:r>
      <w:r>
        <w:rPr>
          <w:rFonts w:ascii="Arial" w:hAnsi="Arial" w:cs="Arial"/>
        </w:rPr>
        <w:tab/>
        <w:t xml:space="preserve">Karantina, İthalat, </w:t>
      </w:r>
      <w:r w:rsidR="008F185F">
        <w:rPr>
          <w:rFonts w:ascii="Arial" w:hAnsi="Arial" w:cs="Arial"/>
        </w:rPr>
        <w:t xml:space="preserve">Kesimhane, Akreditasyon Bölüm Müdürlerinin de hazır bulunduğu </w:t>
      </w:r>
      <w:r w:rsidR="000B3093">
        <w:rPr>
          <w:rFonts w:ascii="Arial" w:hAnsi="Arial" w:cs="Arial"/>
        </w:rPr>
        <w:t xml:space="preserve">bahse konu </w:t>
      </w:r>
      <w:r w:rsidR="008F185F">
        <w:rPr>
          <w:rFonts w:ascii="Arial" w:hAnsi="Arial" w:cs="Arial"/>
        </w:rPr>
        <w:t xml:space="preserve">toplantıda </w:t>
      </w:r>
      <w:r>
        <w:rPr>
          <w:rFonts w:ascii="Arial" w:hAnsi="Arial" w:cs="Arial"/>
        </w:rPr>
        <w:t>Veteriner</w:t>
      </w:r>
      <w:r w:rsidR="008F185F">
        <w:rPr>
          <w:rFonts w:ascii="Arial" w:hAnsi="Arial" w:cs="Arial"/>
        </w:rPr>
        <w:t>lik Dairesi Başkanınca cevaben;</w:t>
      </w:r>
    </w:p>
    <w:p w14:paraId="1D1C4B1D" w14:textId="77777777" w:rsidR="008F185F" w:rsidRDefault="008F185F" w:rsidP="006502E4">
      <w:pPr>
        <w:tabs>
          <w:tab w:val="left" w:pos="360"/>
        </w:tabs>
        <w:ind w:right="14"/>
        <w:jc w:val="both"/>
        <w:rPr>
          <w:rFonts w:ascii="Arial" w:hAnsi="Arial" w:cs="Arial"/>
        </w:rPr>
      </w:pPr>
    </w:p>
    <w:p w14:paraId="1D1C4B1E" w14:textId="77777777" w:rsidR="008F185F" w:rsidRDefault="008F185F" w:rsidP="000B3093">
      <w:pPr>
        <w:pStyle w:val="ListeParagraf"/>
        <w:numPr>
          <w:ilvl w:val="0"/>
          <w:numId w:val="6"/>
        </w:numPr>
        <w:tabs>
          <w:tab w:val="left" w:pos="360"/>
        </w:tabs>
        <w:ind w:right="14"/>
        <w:jc w:val="both"/>
        <w:rPr>
          <w:rFonts w:ascii="Arial" w:hAnsi="Arial" w:cs="Arial"/>
        </w:rPr>
      </w:pPr>
      <w:proofErr w:type="gramStart"/>
      <w:r>
        <w:rPr>
          <w:rFonts w:ascii="Arial" w:hAnsi="Arial" w:cs="Arial"/>
        </w:rPr>
        <w:t xml:space="preserve">Söz konusu kararın, Tarım Bakanlığı’nca resen alınmadığı, 6 ayrı Bakanlığın temsilcisinin bulunduğu Yüksek Komite tarafından 2016 yılı Şubat ayında kabul edildiği, Temmuz ayından itibaren Irak Dışişleri Bakanlığı kanalıyla tüm Büyükelçiliklere iletilmeye başlandığı, ayrıca Ticaret Bakanlığı vasıtasıyla Irak’ın yabancı ülkelerde bulunan Ticaret Ataşeliklerine gönderildiği, Türk tarafının 21 Aralık tarihine kadar bilgilendirilmemiş olmasının Irak Dışişleri Bakanlığı ve Irak’ın Ankara’daki Ticaret </w:t>
      </w:r>
      <w:proofErr w:type="spellStart"/>
      <w:r>
        <w:rPr>
          <w:rFonts w:ascii="Arial" w:hAnsi="Arial" w:cs="Arial"/>
        </w:rPr>
        <w:t>Ataşesi’nin</w:t>
      </w:r>
      <w:proofErr w:type="spellEnd"/>
      <w:r>
        <w:rPr>
          <w:rFonts w:ascii="Arial" w:hAnsi="Arial" w:cs="Arial"/>
        </w:rPr>
        <w:t xml:space="preserve"> hatası olduğu,</w:t>
      </w:r>
      <w:proofErr w:type="gramEnd"/>
    </w:p>
    <w:p w14:paraId="1D1C4B1F" w14:textId="77777777" w:rsidR="008F185F" w:rsidRDefault="008F185F" w:rsidP="008F185F">
      <w:pPr>
        <w:pStyle w:val="ListeParagraf"/>
        <w:tabs>
          <w:tab w:val="left" w:pos="360"/>
        </w:tabs>
        <w:ind w:right="14"/>
        <w:jc w:val="both"/>
        <w:rPr>
          <w:rFonts w:ascii="Arial" w:hAnsi="Arial" w:cs="Arial"/>
        </w:rPr>
      </w:pPr>
    </w:p>
    <w:p w14:paraId="1D1C4B20" w14:textId="77777777" w:rsidR="004056CF" w:rsidRDefault="004056CF" w:rsidP="000B3093">
      <w:pPr>
        <w:pStyle w:val="ListeParagraf"/>
        <w:numPr>
          <w:ilvl w:val="0"/>
          <w:numId w:val="6"/>
        </w:numPr>
        <w:tabs>
          <w:tab w:val="left" w:pos="360"/>
        </w:tabs>
        <w:ind w:right="14"/>
        <w:jc w:val="both"/>
        <w:rPr>
          <w:rFonts w:ascii="Arial" w:hAnsi="Arial" w:cs="Arial"/>
        </w:rPr>
      </w:pPr>
      <w:r>
        <w:rPr>
          <w:rFonts w:ascii="Arial" w:hAnsi="Arial" w:cs="Arial"/>
        </w:rPr>
        <w:t xml:space="preserve">Ayrıca, bu mekanizmayla ilgili olarak Türk firmalarının da aralarında bulunduğu sektör </w:t>
      </w:r>
      <w:r w:rsidR="000B3093">
        <w:rPr>
          <w:rFonts w:ascii="Arial" w:hAnsi="Arial" w:cs="Arial"/>
        </w:rPr>
        <w:t xml:space="preserve">temsilcilerinin </w:t>
      </w:r>
      <w:r>
        <w:rPr>
          <w:rFonts w:ascii="Arial" w:hAnsi="Arial" w:cs="Arial"/>
        </w:rPr>
        <w:t xml:space="preserve">katılımıyla iki </w:t>
      </w:r>
      <w:proofErr w:type="spellStart"/>
      <w:r>
        <w:rPr>
          <w:rFonts w:ascii="Arial" w:hAnsi="Arial" w:cs="Arial"/>
        </w:rPr>
        <w:t>çalıştay</w:t>
      </w:r>
      <w:proofErr w:type="spellEnd"/>
      <w:r>
        <w:rPr>
          <w:rFonts w:ascii="Arial" w:hAnsi="Arial" w:cs="Arial"/>
        </w:rPr>
        <w:t xml:space="preserve"> düzenlendiği,</w:t>
      </w:r>
    </w:p>
    <w:p w14:paraId="1D1C4B21" w14:textId="77777777" w:rsidR="004056CF" w:rsidRPr="004056CF" w:rsidRDefault="004056CF" w:rsidP="004056CF">
      <w:pPr>
        <w:pStyle w:val="ListeParagraf"/>
        <w:rPr>
          <w:rFonts w:ascii="Arial" w:hAnsi="Arial" w:cs="Arial"/>
        </w:rPr>
      </w:pPr>
    </w:p>
    <w:p w14:paraId="1D1C4B22" w14:textId="77777777" w:rsidR="004056CF" w:rsidRDefault="004056CF" w:rsidP="008735BE">
      <w:pPr>
        <w:pStyle w:val="ListeParagraf"/>
        <w:numPr>
          <w:ilvl w:val="0"/>
          <w:numId w:val="6"/>
        </w:numPr>
        <w:tabs>
          <w:tab w:val="left" w:pos="360"/>
        </w:tabs>
        <w:ind w:right="14"/>
        <w:jc w:val="both"/>
        <w:rPr>
          <w:rFonts w:ascii="Arial" w:hAnsi="Arial" w:cs="Arial"/>
        </w:rPr>
      </w:pPr>
      <w:r>
        <w:rPr>
          <w:rFonts w:ascii="Arial" w:hAnsi="Arial" w:cs="Arial"/>
        </w:rPr>
        <w:t xml:space="preserve">AB ülkelerinin de akreditasyon sistemine </w:t>
      </w:r>
      <w:proofErr w:type="gramStart"/>
      <w:r>
        <w:rPr>
          <w:rFonts w:ascii="Arial" w:hAnsi="Arial" w:cs="Arial"/>
        </w:rPr>
        <w:t>dahil</w:t>
      </w:r>
      <w:proofErr w:type="gramEnd"/>
      <w:r>
        <w:rPr>
          <w:rFonts w:ascii="Arial" w:hAnsi="Arial" w:cs="Arial"/>
        </w:rPr>
        <w:t xml:space="preserve"> olduğu, herhangi bir </w:t>
      </w:r>
      <w:r w:rsidR="008735BE">
        <w:rPr>
          <w:rFonts w:ascii="Arial" w:hAnsi="Arial" w:cs="Arial"/>
        </w:rPr>
        <w:t>ülkenin bu mekanizmadan muaf tutulmayacağı,</w:t>
      </w:r>
    </w:p>
    <w:p w14:paraId="1D1C4B23" w14:textId="77777777" w:rsidR="004056CF" w:rsidRPr="004056CF" w:rsidRDefault="004056CF" w:rsidP="004056CF">
      <w:pPr>
        <w:pStyle w:val="ListeParagraf"/>
        <w:rPr>
          <w:rFonts w:ascii="Arial" w:hAnsi="Arial" w:cs="Arial"/>
        </w:rPr>
      </w:pPr>
    </w:p>
    <w:p w14:paraId="1D1C4B24" w14:textId="77777777" w:rsidR="005B1DA8" w:rsidRDefault="005B1DA8" w:rsidP="005B1DA8">
      <w:pPr>
        <w:pStyle w:val="ListeParagraf"/>
        <w:numPr>
          <w:ilvl w:val="0"/>
          <w:numId w:val="6"/>
        </w:numPr>
        <w:tabs>
          <w:tab w:val="left" w:pos="360"/>
        </w:tabs>
        <w:ind w:right="14"/>
        <w:jc w:val="both"/>
        <w:rPr>
          <w:rFonts w:ascii="Arial" w:hAnsi="Arial" w:cs="Arial"/>
        </w:rPr>
      </w:pPr>
      <w:r>
        <w:rPr>
          <w:rFonts w:ascii="Arial" w:hAnsi="Arial" w:cs="Arial"/>
        </w:rPr>
        <w:t>Kırmızı ve beyaz et ve bunların mamullerini ithal etmek isteyen Iraklı firmaların Ticaret Bakanlığı’ndan ithalat lisansı almadan önce Veterinerlik Dairesi’nden uygunluk yazısı alması gerektiği, yerinde inceleme talebi bulunmayan firmalar için uygunluk yazısı düzenlenmediği,</w:t>
      </w:r>
    </w:p>
    <w:p w14:paraId="1D1C4B25" w14:textId="77777777" w:rsidR="005B1DA8" w:rsidRPr="005B1DA8" w:rsidRDefault="005B1DA8" w:rsidP="005B1DA8">
      <w:pPr>
        <w:tabs>
          <w:tab w:val="left" w:pos="360"/>
        </w:tabs>
        <w:ind w:right="14"/>
        <w:jc w:val="both"/>
        <w:rPr>
          <w:rFonts w:ascii="Arial" w:hAnsi="Arial" w:cs="Arial"/>
        </w:rPr>
      </w:pPr>
    </w:p>
    <w:p w14:paraId="1D1C4B26" w14:textId="77777777" w:rsidR="008735BE" w:rsidRDefault="008735BE" w:rsidP="008F185F">
      <w:pPr>
        <w:pStyle w:val="ListeParagraf"/>
        <w:numPr>
          <w:ilvl w:val="0"/>
          <w:numId w:val="6"/>
        </w:numPr>
        <w:tabs>
          <w:tab w:val="left" w:pos="360"/>
        </w:tabs>
        <w:ind w:right="14"/>
        <w:jc w:val="both"/>
        <w:rPr>
          <w:rFonts w:ascii="Arial" w:hAnsi="Arial" w:cs="Arial"/>
        </w:rPr>
      </w:pPr>
      <w:r>
        <w:rPr>
          <w:rFonts w:ascii="Arial" w:hAnsi="Arial" w:cs="Arial"/>
        </w:rPr>
        <w:t>Diğer tüm ülkeler için, şirketlerin bireysel olarak Veterinerlik Departmanına müracaat etmesinin zorunlu tutulmasına ve Büyükelçiliklerin sisteme müdahil edilmemesine rağmen, Türkiye’nin pazardaki payının büyüklüğü ve geç bilgilendirilmiş olması nedeniyle, Ticaret Müşavirliğimiz kanalıyla iletilen tüm müracaatların kabul edildiği,</w:t>
      </w:r>
    </w:p>
    <w:p w14:paraId="1D1C4B27" w14:textId="77777777" w:rsidR="008735BE" w:rsidRPr="005B1DA8" w:rsidRDefault="008735BE" w:rsidP="005B1DA8">
      <w:pPr>
        <w:rPr>
          <w:rFonts w:ascii="Arial" w:hAnsi="Arial" w:cs="Arial"/>
        </w:rPr>
      </w:pPr>
    </w:p>
    <w:p w14:paraId="1D1C4B28" w14:textId="77777777" w:rsidR="008735BE" w:rsidRDefault="008735BE" w:rsidP="000B3093">
      <w:pPr>
        <w:pStyle w:val="ListeParagraf"/>
        <w:numPr>
          <w:ilvl w:val="0"/>
          <w:numId w:val="6"/>
        </w:numPr>
        <w:tabs>
          <w:tab w:val="left" w:pos="360"/>
        </w:tabs>
        <w:ind w:right="14"/>
        <w:jc w:val="both"/>
        <w:rPr>
          <w:rFonts w:ascii="Arial" w:hAnsi="Arial" w:cs="Arial"/>
        </w:rPr>
      </w:pPr>
      <w:r>
        <w:rPr>
          <w:rFonts w:ascii="Arial" w:hAnsi="Arial" w:cs="Arial"/>
        </w:rPr>
        <w:t xml:space="preserve">Müşavirliğimizce bildirilen </w:t>
      </w:r>
      <w:r w:rsidR="00883A17">
        <w:rPr>
          <w:rFonts w:ascii="Arial" w:hAnsi="Arial" w:cs="Arial"/>
        </w:rPr>
        <w:t>372</w:t>
      </w:r>
      <w:r>
        <w:rPr>
          <w:rFonts w:ascii="Arial" w:hAnsi="Arial" w:cs="Arial"/>
        </w:rPr>
        <w:t xml:space="preserve"> firmadan ithalat yapılmasının mümkün olduğu, </w:t>
      </w:r>
      <w:r w:rsidR="000B3093">
        <w:rPr>
          <w:rFonts w:ascii="Arial" w:hAnsi="Arial" w:cs="Arial"/>
        </w:rPr>
        <w:t xml:space="preserve">başvuru yapanlar </w:t>
      </w:r>
      <w:r>
        <w:rPr>
          <w:rFonts w:ascii="Arial" w:hAnsi="Arial" w:cs="Arial"/>
        </w:rPr>
        <w:t>dışında Merkezi Irak’a ihracat yapmak isteyen firmaların hâlihazırda yasak kapsamında bulunduğu, 31 Ocak’a kadar başvuru yapmamaları halinde bu yasağın kalıcı olacağı,</w:t>
      </w:r>
    </w:p>
    <w:p w14:paraId="1D1C4B29" w14:textId="77777777" w:rsidR="008735BE" w:rsidRPr="008735BE" w:rsidRDefault="008735BE" w:rsidP="008735BE">
      <w:pPr>
        <w:pStyle w:val="ListeParagraf"/>
        <w:rPr>
          <w:rFonts w:ascii="Arial" w:hAnsi="Arial" w:cs="Arial"/>
        </w:rPr>
      </w:pPr>
    </w:p>
    <w:p w14:paraId="1D1C4B2A" w14:textId="77777777" w:rsidR="005B1DA8" w:rsidRPr="00F06849" w:rsidRDefault="008735BE" w:rsidP="000B3093">
      <w:pPr>
        <w:pStyle w:val="ListeParagraf"/>
        <w:numPr>
          <w:ilvl w:val="0"/>
          <w:numId w:val="6"/>
        </w:numPr>
        <w:tabs>
          <w:tab w:val="left" w:pos="360"/>
        </w:tabs>
        <w:ind w:right="14"/>
        <w:jc w:val="both"/>
        <w:rPr>
          <w:rFonts w:ascii="Arial" w:hAnsi="Arial" w:cs="Arial"/>
          <w:b/>
          <w:bCs/>
        </w:rPr>
      </w:pPr>
      <w:r>
        <w:rPr>
          <w:rFonts w:ascii="Arial" w:hAnsi="Arial" w:cs="Arial"/>
        </w:rPr>
        <w:t xml:space="preserve">Türkiye’de yerinde inceleme yapmak üzere, </w:t>
      </w:r>
      <w:r w:rsidR="005B1DA8">
        <w:rPr>
          <w:rFonts w:ascii="Arial" w:hAnsi="Arial" w:cs="Arial"/>
        </w:rPr>
        <w:t xml:space="preserve">3’er uzmandan müteşekkil </w:t>
      </w:r>
      <w:r>
        <w:rPr>
          <w:rFonts w:ascii="Arial" w:hAnsi="Arial" w:cs="Arial"/>
        </w:rPr>
        <w:t xml:space="preserve">10 komite kurulduğu, bu komitelerin faaliyetlerine başlayabilmesini </w:t>
      </w:r>
      <w:proofErr w:type="spellStart"/>
      <w:r>
        <w:rPr>
          <w:rFonts w:ascii="Arial" w:hAnsi="Arial" w:cs="Arial"/>
        </w:rPr>
        <w:t>teminen</w:t>
      </w:r>
      <w:proofErr w:type="spellEnd"/>
      <w:r>
        <w:rPr>
          <w:rFonts w:ascii="Arial" w:hAnsi="Arial" w:cs="Arial"/>
        </w:rPr>
        <w:t xml:space="preserve">; </w:t>
      </w:r>
      <w:r w:rsidRPr="00F06849">
        <w:rPr>
          <w:rFonts w:ascii="Arial" w:hAnsi="Arial" w:cs="Arial"/>
          <w:b/>
          <w:bCs/>
        </w:rPr>
        <w:t xml:space="preserve">sektör (kırmızı veya beyaz et veya mamulü), il-ilçe, Irak’a </w:t>
      </w:r>
      <w:r w:rsidR="000B3093">
        <w:rPr>
          <w:rFonts w:ascii="Arial" w:hAnsi="Arial" w:cs="Arial"/>
          <w:b/>
          <w:bCs/>
        </w:rPr>
        <w:t>yapılan ihracat miktarına</w:t>
      </w:r>
      <w:r w:rsidRPr="00F06849">
        <w:rPr>
          <w:rFonts w:ascii="Arial" w:hAnsi="Arial" w:cs="Arial"/>
          <w:b/>
          <w:bCs/>
        </w:rPr>
        <w:t xml:space="preserve"> göre</w:t>
      </w:r>
      <w:r w:rsidR="005B1DA8" w:rsidRPr="00F06849">
        <w:rPr>
          <w:rFonts w:ascii="Arial" w:hAnsi="Arial" w:cs="Arial"/>
          <w:b/>
          <w:bCs/>
        </w:rPr>
        <w:t xml:space="preserve"> gruplandırma yapılarak Departmanlarına iletilmesi gerektiği,</w:t>
      </w:r>
    </w:p>
    <w:p w14:paraId="1D1C4B2B" w14:textId="77777777" w:rsidR="005B1DA8" w:rsidRPr="005B1DA8" w:rsidRDefault="005B1DA8" w:rsidP="005B1DA8">
      <w:pPr>
        <w:pStyle w:val="ListeParagraf"/>
        <w:rPr>
          <w:rFonts w:ascii="Arial" w:hAnsi="Arial" w:cs="Arial"/>
        </w:rPr>
      </w:pPr>
    </w:p>
    <w:p w14:paraId="1D1C4B2C" w14:textId="77777777" w:rsidR="005B1DA8" w:rsidRDefault="005B1DA8" w:rsidP="005B1DA8">
      <w:pPr>
        <w:pStyle w:val="ListeParagraf"/>
        <w:numPr>
          <w:ilvl w:val="0"/>
          <w:numId w:val="6"/>
        </w:numPr>
        <w:tabs>
          <w:tab w:val="left" w:pos="360"/>
        </w:tabs>
        <w:ind w:right="14"/>
        <w:jc w:val="both"/>
        <w:rPr>
          <w:rFonts w:ascii="Arial" w:hAnsi="Arial" w:cs="Arial"/>
        </w:rPr>
      </w:pPr>
      <w:r>
        <w:rPr>
          <w:rFonts w:ascii="Arial" w:hAnsi="Arial" w:cs="Arial"/>
        </w:rPr>
        <w:t>Her komitenin bir ziyarette 10 tesisi inceleyebileceği, komite üyelerinin uçak bileti, otel, transfer ve günlük harcırahlarının ilgili şirketler tarafından karşılanması gerektiği,</w:t>
      </w:r>
    </w:p>
    <w:p w14:paraId="1D1C4B2D" w14:textId="77777777" w:rsidR="005B1DA8" w:rsidRPr="005B1DA8" w:rsidRDefault="005B1DA8" w:rsidP="005B1DA8">
      <w:pPr>
        <w:pStyle w:val="ListeParagraf"/>
        <w:rPr>
          <w:rFonts w:ascii="Arial" w:hAnsi="Arial" w:cs="Arial"/>
        </w:rPr>
      </w:pPr>
    </w:p>
    <w:p w14:paraId="1D1C4B2E" w14:textId="77777777" w:rsidR="005B1DA8" w:rsidRDefault="005B1DA8" w:rsidP="005B1DA8">
      <w:pPr>
        <w:pStyle w:val="ListeParagraf"/>
        <w:numPr>
          <w:ilvl w:val="0"/>
          <w:numId w:val="6"/>
        </w:numPr>
        <w:tabs>
          <w:tab w:val="left" w:pos="360"/>
        </w:tabs>
        <w:ind w:right="14"/>
        <w:jc w:val="both"/>
        <w:rPr>
          <w:rFonts w:ascii="Arial" w:hAnsi="Arial" w:cs="Arial"/>
        </w:rPr>
      </w:pPr>
      <w:r>
        <w:rPr>
          <w:rFonts w:ascii="Arial" w:hAnsi="Arial" w:cs="Arial"/>
        </w:rPr>
        <w:lastRenderedPageBreak/>
        <w:t xml:space="preserve">Yerinde incelemenin akabinde, </w:t>
      </w:r>
      <w:r w:rsidRPr="00F06849">
        <w:rPr>
          <w:rFonts w:ascii="Arial" w:hAnsi="Arial" w:cs="Arial"/>
          <w:b/>
          <w:bCs/>
        </w:rPr>
        <w:t>akreditasyon ücreti olarak</w:t>
      </w:r>
      <w:r>
        <w:rPr>
          <w:rFonts w:ascii="Arial" w:hAnsi="Arial" w:cs="Arial"/>
        </w:rPr>
        <w:t xml:space="preserve"> </w:t>
      </w:r>
      <w:r w:rsidRPr="00F06849">
        <w:rPr>
          <w:rFonts w:ascii="Arial" w:hAnsi="Arial" w:cs="Arial"/>
          <w:b/>
          <w:bCs/>
        </w:rPr>
        <w:t>ilgili firmanın Veterinerlik Departmanına 1,4 milyon Irak Dinarı (yaklaşık 1.100 ABD Doları)</w:t>
      </w:r>
      <w:r w:rsidR="008735BE" w:rsidRPr="00F06849">
        <w:rPr>
          <w:rFonts w:ascii="Arial" w:hAnsi="Arial" w:cs="Arial"/>
          <w:b/>
          <w:bCs/>
        </w:rPr>
        <w:t xml:space="preserve"> </w:t>
      </w:r>
      <w:r w:rsidRPr="00F06849">
        <w:rPr>
          <w:rFonts w:ascii="Arial" w:hAnsi="Arial" w:cs="Arial"/>
          <w:b/>
          <w:bCs/>
        </w:rPr>
        <w:t>ödemek zorunda olduğu</w:t>
      </w:r>
      <w:r>
        <w:rPr>
          <w:rFonts w:ascii="Arial" w:hAnsi="Arial" w:cs="Arial"/>
        </w:rPr>
        <w:t>,</w:t>
      </w:r>
      <w:r w:rsidR="00F06849">
        <w:rPr>
          <w:rFonts w:ascii="Arial" w:hAnsi="Arial" w:cs="Arial"/>
        </w:rPr>
        <w:t xml:space="preserve"> söz konusu ücretin akredite edilmesi uygun görülen tüm firmalar adına toplu olarak Müşavirliğimiz aracılığıyla ödenebileceği,</w:t>
      </w:r>
    </w:p>
    <w:p w14:paraId="1D1C4B2F" w14:textId="77777777" w:rsidR="005B1DA8" w:rsidRPr="005B1DA8" w:rsidRDefault="005B1DA8" w:rsidP="005B1DA8">
      <w:pPr>
        <w:pStyle w:val="ListeParagraf"/>
        <w:rPr>
          <w:rFonts w:ascii="Arial" w:hAnsi="Arial" w:cs="Arial"/>
        </w:rPr>
      </w:pPr>
    </w:p>
    <w:p w14:paraId="1D1C4B30" w14:textId="77777777" w:rsidR="005B1DA8" w:rsidRDefault="005B1DA8" w:rsidP="005B1DA8">
      <w:pPr>
        <w:tabs>
          <w:tab w:val="left" w:pos="360"/>
        </w:tabs>
        <w:ind w:right="14"/>
        <w:jc w:val="both"/>
        <w:rPr>
          <w:rFonts w:ascii="Arial" w:hAnsi="Arial" w:cs="Arial"/>
        </w:rPr>
      </w:pPr>
      <w:proofErr w:type="gramStart"/>
      <w:r>
        <w:rPr>
          <w:rFonts w:ascii="Arial" w:hAnsi="Arial" w:cs="Arial"/>
        </w:rPr>
        <w:t>belirtilmiştir</w:t>
      </w:r>
      <w:proofErr w:type="gramEnd"/>
      <w:r>
        <w:rPr>
          <w:rFonts w:ascii="Arial" w:hAnsi="Arial" w:cs="Arial"/>
        </w:rPr>
        <w:t>.</w:t>
      </w:r>
    </w:p>
    <w:p w14:paraId="1D1C4B31" w14:textId="77777777" w:rsidR="005B1DA8" w:rsidRDefault="005B1DA8" w:rsidP="005B1DA8">
      <w:pPr>
        <w:tabs>
          <w:tab w:val="left" w:pos="360"/>
        </w:tabs>
        <w:ind w:right="14"/>
        <w:jc w:val="both"/>
        <w:rPr>
          <w:rFonts w:ascii="Arial" w:hAnsi="Arial" w:cs="Arial"/>
        </w:rPr>
      </w:pPr>
    </w:p>
    <w:p w14:paraId="1D1C4B32" w14:textId="77777777" w:rsidR="00F06849" w:rsidRDefault="008F185F" w:rsidP="005B1DA8">
      <w:pPr>
        <w:tabs>
          <w:tab w:val="left" w:pos="360"/>
        </w:tabs>
        <w:ind w:right="14"/>
        <w:jc w:val="both"/>
        <w:rPr>
          <w:rFonts w:ascii="Arial" w:hAnsi="Arial" w:cs="Arial"/>
        </w:rPr>
      </w:pPr>
      <w:r w:rsidRPr="005B1DA8">
        <w:rPr>
          <w:rFonts w:ascii="Arial" w:hAnsi="Arial" w:cs="Arial"/>
        </w:rPr>
        <w:t xml:space="preserve"> </w:t>
      </w:r>
      <w:r w:rsidR="00F06849">
        <w:rPr>
          <w:rFonts w:ascii="Arial" w:hAnsi="Arial" w:cs="Arial"/>
        </w:rPr>
        <w:tab/>
      </w:r>
      <w:r w:rsidR="00F06849">
        <w:rPr>
          <w:rFonts w:ascii="Arial" w:hAnsi="Arial" w:cs="Arial"/>
        </w:rPr>
        <w:tab/>
        <w:t xml:space="preserve">Sorularımız üzerine, </w:t>
      </w:r>
      <w:r w:rsidR="00F06849" w:rsidRPr="00F06849">
        <w:rPr>
          <w:rFonts w:ascii="Arial" w:hAnsi="Arial" w:cs="Arial"/>
        </w:rPr>
        <w:t>Dr. Salah F. Abbas</w:t>
      </w:r>
      <w:r w:rsidR="00F06849">
        <w:rPr>
          <w:rFonts w:ascii="Arial" w:hAnsi="Arial" w:cs="Arial"/>
        </w:rPr>
        <w:t xml:space="preserve"> tarafından ayrıca, </w:t>
      </w:r>
    </w:p>
    <w:p w14:paraId="1D1C4B33" w14:textId="77777777" w:rsidR="00F06849" w:rsidRDefault="00F06849" w:rsidP="005B1DA8">
      <w:pPr>
        <w:tabs>
          <w:tab w:val="left" w:pos="360"/>
        </w:tabs>
        <w:ind w:right="14"/>
        <w:jc w:val="both"/>
        <w:rPr>
          <w:rFonts w:ascii="Arial" w:hAnsi="Arial" w:cs="Arial"/>
        </w:rPr>
      </w:pPr>
    </w:p>
    <w:p w14:paraId="1D1C4B34" w14:textId="77777777" w:rsidR="008F185F" w:rsidRDefault="00F06849" w:rsidP="00F06849">
      <w:pPr>
        <w:pStyle w:val="ListeParagraf"/>
        <w:numPr>
          <w:ilvl w:val="0"/>
          <w:numId w:val="7"/>
        </w:numPr>
        <w:tabs>
          <w:tab w:val="left" w:pos="360"/>
        </w:tabs>
        <w:ind w:right="14"/>
        <w:jc w:val="both"/>
        <w:rPr>
          <w:rFonts w:ascii="Arial" w:hAnsi="Arial" w:cs="Arial"/>
        </w:rPr>
      </w:pPr>
      <w:proofErr w:type="gramStart"/>
      <w:r>
        <w:rPr>
          <w:rFonts w:ascii="Arial" w:hAnsi="Arial" w:cs="Arial"/>
        </w:rPr>
        <w:t>H</w:t>
      </w:r>
      <w:r w:rsidRPr="00F06849">
        <w:rPr>
          <w:rFonts w:ascii="Arial" w:hAnsi="Arial" w:cs="Arial"/>
        </w:rPr>
        <w:t>alihazırda</w:t>
      </w:r>
      <w:proofErr w:type="gramEnd"/>
      <w:r w:rsidRPr="00F06849">
        <w:rPr>
          <w:rFonts w:ascii="Arial" w:hAnsi="Arial" w:cs="Arial"/>
        </w:rPr>
        <w:t xml:space="preserve"> </w:t>
      </w:r>
      <w:r>
        <w:rPr>
          <w:rFonts w:ascii="Arial" w:hAnsi="Arial" w:cs="Arial"/>
        </w:rPr>
        <w:t xml:space="preserve">kuş gribi vakasına rastlanması nedeniyle </w:t>
      </w:r>
      <w:r w:rsidRPr="00F06849">
        <w:rPr>
          <w:rFonts w:ascii="Arial" w:hAnsi="Arial" w:cs="Arial"/>
        </w:rPr>
        <w:t>47 ülkeden kanatlı hayvan mamulü ithalatının yasaklandığı, konuya ilişkin resmi yazının (EK-3) bilahare</w:t>
      </w:r>
      <w:r>
        <w:rPr>
          <w:rFonts w:ascii="Arial" w:hAnsi="Arial" w:cs="Arial"/>
        </w:rPr>
        <w:t xml:space="preserve"> tarafımızla paylaşılacağı,</w:t>
      </w:r>
    </w:p>
    <w:p w14:paraId="1D1C4B35" w14:textId="77777777" w:rsidR="00F06849" w:rsidRDefault="00F06849" w:rsidP="00F06849">
      <w:pPr>
        <w:pStyle w:val="ListeParagraf"/>
        <w:tabs>
          <w:tab w:val="left" w:pos="360"/>
        </w:tabs>
        <w:ind w:right="14"/>
        <w:jc w:val="both"/>
        <w:rPr>
          <w:rFonts w:ascii="Arial" w:hAnsi="Arial" w:cs="Arial"/>
        </w:rPr>
      </w:pPr>
    </w:p>
    <w:p w14:paraId="1D1C4B36" w14:textId="77777777" w:rsidR="00F06849" w:rsidRDefault="00F06849" w:rsidP="00F06849">
      <w:pPr>
        <w:pStyle w:val="ListeParagraf"/>
        <w:numPr>
          <w:ilvl w:val="0"/>
          <w:numId w:val="7"/>
        </w:numPr>
        <w:tabs>
          <w:tab w:val="left" w:pos="360"/>
        </w:tabs>
        <w:ind w:right="14"/>
        <w:jc w:val="both"/>
        <w:rPr>
          <w:rFonts w:ascii="Arial" w:hAnsi="Arial" w:cs="Arial"/>
        </w:rPr>
      </w:pPr>
      <w:r>
        <w:rPr>
          <w:rFonts w:ascii="Arial" w:hAnsi="Arial" w:cs="Arial"/>
        </w:rPr>
        <w:t xml:space="preserve">Türkiye’ye komşu ülkelerin çoğunda bu virüsün tespit edildiği, yabani kuşların göç yolları üzerinde olduğu için Türkiye’de de kuş gribinin ortaya çıkma olasılığının bulunduğu, </w:t>
      </w:r>
    </w:p>
    <w:p w14:paraId="1D1C4B37" w14:textId="77777777" w:rsidR="00F06849" w:rsidRPr="00F06849" w:rsidRDefault="00F06849" w:rsidP="00F06849">
      <w:pPr>
        <w:pStyle w:val="ListeParagraf"/>
        <w:rPr>
          <w:rFonts w:ascii="Arial" w:hAnsi="Arial" w:cs="Arial"/>
        </w:rPr>
      </w:pPr>
    </w:p>
    <w:p w14:paraId="1D1C4B38" w14:textId="77777777" w:rsidR="00F06849" w:rsidRDefault="00F06849" w:rsidP="00F06849">
      <w:pPr>
        <w:pStyle w:val="ListeParagraf"/>
        <w:numPr>
          <w:ilvl w:val="0"/>
          <w:numId w:val="7"/>
        </w:numPr>
        <w:tabs>
          <w:tab w:val="left" w:pos="360"/>
        </w:tabs>
        <w:ind w:right="14"/>
        <w:jc w:val="both"/>
        <w:rPr>
          <w:rFonts w:ascii="Arial" w:hAnsi="Arial" w:cs="Arial"/>
        </w:rPr>
      </w:pPr>
      <w:r>
        <w:rPr>
          <w:rFonts w:ascii="Arial" w:hAnsi="Arial" w:cs="Arial"/>
        </w:rPr>
        <w:t>Yabani hayvanlarda görülen virüsün ithalat yasağına neden olmadığı, çiftlik hayvanlarında tespit edilmesi halinde</w:t>
      </w:r>
      <w:r w:rsidR="000B3093">
        <w:rPr>
          <w:rFonts w:ascii="Arial" w:hAnsi="Arial" w:cs="Arial"/>
        </w:rPr>
        <w:t xml:space="preserve"> ilgili ülkenin</w:t>
      </w:r>
      <w:r>
        <w:rPr>
          <w:rFonts w:ascii="Arial" w:hAnsi="Arial" w:cs="Arial"/>
        </w:rPr>
        <w:t xml:space="preserve"> yasak kapsamına alındığı,</w:t>
      </w:r>
    </w:p>
    <w:p w14:paraId="1D1C4B39" w14:textId="77777777" w:rsidR="00F06849" w:rsidRPr="00F06849" w:rsidRDefault="00F06849" w:rsidP="00F06849">
      <w:pPr>
        <w:pStyle w:val="ListeParagraf"/>
        <w:rPr>
          <w:rFonts w:ascii="Arial" w:hAnsi="Arial" w:cs="Arial"/>
        </w:rPr>
      </w:pPr>
    </w:p>
    <w:p w14:paraId="1D1C4B3A" w14:textId="77777777" w:rsidR="00F06849" w:rsidRDefault="00F06849" w:rsidP="00F06849">
      <w:pPr>
        <w:pStyle w:val="ListeParagraf"/>
        <w:numPr>
          <w:ilvl w:val="0"/>
          <w:numId w:val="7"/>
        </w:numPr>
        <w:tabs>
          <w:tab w:val="left" w:pos="360"/>
        </w:tabs>
        <w:ind w:right="14"/>
        <w:jc w:val="both"/>
        <w:rPr>
          <w:rFonts w:ascii="Arial" w:hAnsi="Arial" w:cs="Arial"/>
        </w:rPr>
      </w:pPr>
      <w:r>
        <w:rPr>
          <w:rFonts w:ascii="Arial" w:hAnsi="Arial" w:cs="Arial"/>
        </w:rPr>
        <w:t xml:space="preserve">İran’ın 8 vilayetinde kuş gribine rastlandığı, Irak’a İran üzerinden transit eşya gönderiminde kullanılan güzergahın bu vilayetlere yakın olmamasına rağmen, </w:t>
      </w:r>
      <w:proofErr w:type="gramStart"/>
      <w:r>
        <w:rPr>
          <w:rFonts w:ascii="Arial" w:hAnsi="Arial" w:cs="Arial"/>
        </w:rPr>
        <w:t>enfeksiyon</w:t>
      </w:r>
      <w:proofErr w:type="gramEnd"/>
      <w:r>
        <w:rPr>
          <w:rFonts w:ascii="Arial" w:hAnsi="Arial" w:cs="Arial"/>
        </w:rPr>
        <w:t xml:space="preserve"> riski nedeniyle </w:t>
      </w:r>
      <w:r w:rsidRPr="00F06849">
        <w:rPr>
          <w:rFonts w:ascii="Arial" w:hAnsi="Arial" w:cs="Arial"/>
          <w:b/>
          <w:bCs/>
        </w:rPr>
        <w:t>Türkiye menşeli gıda mamullerinin İran üzerinden Irak’a sevkinin uygun görülmediği</w:t>
      </w:r>
      <w:r>
        <w:rPr>
          <w:rFonts w:ascii="Arial" w:hAnsi="Arial" w:cs="Arial"/>
        </w:rPr>
        <w:t>,</w:t>
      </w:r>
    </w:p>
    <w:p w14:paraId="1D1C4B3B" w14:textId="77777777" w:rsidR="00883A17" w:rsidRPr="00883A17" w:rsidRDefault="00883A17" w:rsidP="00883A17">
      <w:pPr>
        <w:pStyle w:val="ListeParagraf"/>
        <w:rPr>
          <w:rFonts w:ascii="Arial" w:hAnsi="Arial" w:cs="Arial"/>
        </w:rPr>
      </w:pPr>
    </w:p>
    <w:p w14:paraId="1D1C4B3C" w14:textId="77777777" w:rsidR="00883A17" w:rsidRDefault="00883A17" w:rsidP="00883A17">
      <w:pPr>
        <w:pStyle w:val="ListeParagraf"/>
        <w:numPr>
          <w:ilvl w:val="0"/>
          <w:numId w:val="7"/>
        </w:numPr>
        <w:tabs>
          <w:tab w:val="left" w:pos="360"/>
        </w:tabs>
        <w:ind w:right="14"/>
        <w:jc w:val="both"/>
        <w:rPr>
          <w:rFonts w:ascii="Arial" w:hAnsi="Arial" w:cs="Arial"/>
        </w:rPr>
      </w:pPr>
      <w:r>
        <w:rPr>
          <w:rFonts w:ascii="Arial" w:hAnsi="Arial" w:cs="Arial"/>
        </w:rPr>
        <w:t xml:space="preserve">Habur Sınır Kapısından girişlerde, çifte Gümrük Vergisi uygulaması ve Kuzey Irak Hükümeti tarafından tahsil edilen ilave vergiden haberdar oldukları, ancak bu konuların Maliye Bakanlığı’nın yetki alanında olduğu, </w:t>
      </w:r>
    </w:p>
    <w:p w14:paraId="1D1C4B3D" w14:textId="77777777" w:rsidR="00F06849" w:rsidRPr="00F06849" w:rsidRDefault="00F06849" w:rsidP="00F06849">
      <w:pPr>
        <w:pStyle w:val="ListeParagraf"/>
        <w:rPr>
          <w:rFonts w:ascii="Arial" w:hAnsi="Arial" w:cs="Arial"/>
        </w:rPr>
      </w:pPr>
    </w:p>
    <w:p w14:paraId="1D1C4B3E" w14:textId="77777777" w:rsidR="00883A17" w:rsidRDefault="00F06849" w:rsidP="00F06849">
      <w:pPr>
        <w:pStyle w:val="ListeParagraf"/>
        <w:numPr>
          <w:ilvl w:val="0"/>
          <w:numId w:val="7"/>
        </w:numPr>
        <w:tabs>
          <w:tab w:val="left" w:pos="360"/>
        </w:tabs>
        <w:ind w:right="14"/>
        <w:jc w:val="both"/>
        <w:rPr>
          <w:rFonts w:ascii="Arial" w:hAnsi="Arial" w:cs="Arial"/>
        </w:rPr>
      </w:pPr>
      <w:r>
        <w:rPr>
          <w:rFonts w:ascii="Arial" w:hAnsi="Arial" w:cs="Arial"/>
        </w:rPr>
        <w:t>Dünya Hayvan Sağlığı Örgütü mevzuatına göre</w:t>
      </w:r>
      <w:r w:rsidR="00883A17">
        <w:rPr>
          <w:rFonts w:ascii="Arial" w:hAnsi="Arial" w:cs="Arial"/>
        </w:rPr>
        <w:t>, bölgesel yasak uygulamasının ithalatçı ülkenin tercihi olduğu, Irak’ın bugüne kadar bölgesel yasak kararı almadığı, virüsün görüldüğü ülkenin tamamından ithalatın yasaklandığı ve tüketicinin korunması için bu uygulamanın devam ettirileceği,</w:t>
      </w:r>
    </w:p>
    <w:p w14:paraId="1D1C4B3F" w14:textId="77777777" w:rsidR="00883A17" w:rsidRPr="00883A17" w:rsidRDefault="00883A17" w:rsidP="00883A17">
      <w:pPr>
        <w:pStyle w:val="ListeParagraf"/>
        <w:rPr>
          <w:rFonts w:ascii="Arial" w:hAnsi="Arial" w:cs="Arial"/>
        </w:rPr>
      </w:pPr>
    </w:p>
    <w:p w14:paraId="1D1C4B40" w14:textId="77777777" w:rsidR="00883A17" w:rsidRDefault="00883A17" w:rsidP="00F06849">
      <w:pPr>
        <w:pStyle w:val="ListeParagraf"/>
        <w:numPr>
          <w:ilvl w:val="0"/>
          <w:numId w:val="7"/>
        </w:numPr>
        <w:tabs>
          <w:tab w:val="left" w:pos="360"/>
        </w:tabs>
        <w:ind w:right="14"/>
        <w:jc w:val="both"/>
        <w:rPr>
          <w:rFonts w:ascii="Arial" w:hAnsi="Arial" w:cs="Arial"/>
        </w:rPr>
      </w:pPr>
      <w:r>
        <w:rPr>
          <w:rFonts w:ascii="Arial" w:hAnsi="Arial" w:cs="Arial"/>
        </w:rPr>
        <w:t xml:space="preserve">Akreditasyon sisteminin tam olarak kurulması ve Bakanlığının güvenilir bir veri tabanı oluşturması halinde bölgesel </w:t>
      </w:r>
      <w:proofErr w:type="gramStart"/>
      <w:r>
        <w:rPr>
          <w:rFonts w:ascii="Arial" w:hAnsi="Arial" w:cs="Arial"/>
        </w:rPr>
        <w:t>bazlı</w:t>
      </w:r>
      <w:proofErr w:type="gramEnd"/>
      <w:r>
        <w:rPr>
          <w:rFonts w:ascii="Arial" w:hAnsi="Arial" w:cs="Arial"/>
        </w:rPr>
        <w:t xml:space="preserve"> yasak uygulamasının düşünülebileceği,</w:t>
      </w:r>
    </w:p>
    <w:p w14:paraId="1D1C4B41" w14:textId="77777777" w:rsidR="00883A17" w:rsidRPr="00883A17" w:rsidRDefault="00883A17" w:rsidP="00883A17">
      <w:pPr>
        <w:pStyle w:val="ListeParagraf"/>
        <w:rPr>
          <w:rFonts w:ascii="Arial" w:hAnsi="Arial" w:cs="Arial"/>
        </w:rPr>
      </w:pPr>
    </w:p>
    <w:p w14:paraId="1D1C4B42" w14:textId="77777777" w:rsidR="00F06849" w:rsidRDefault="00883A17" w:rsidP="00883A17">
      <w:pPr>
        <w:pStyle w:val="ListeParagraf"/>
        <w:numPr>
          <w:ilvl w:val="0"/>
          <w:numId w:val="7"/>
        </w:numPr>
        <w:tabs>
          <w:tab w:val="left" w:pos="360"/>
        </w:tabs>
        <w:ind w:right="14"/>
        <w:jc w:val="both"/>
        <w:rPr>
          <w:rFonts w:ascii="Arial" w:hAnsi="Arial" w:cs="Arial"/>
        </w:rPr>
      </w:pPr>
      <w:r>
        <w:rPr>
          <w:rFonts w:ascii="Arial" w:hAnsi="Arial" w:cs="Arial"/>
        </w:rPr>
        <w:t>Irak’a ihraç edilecek et ve et ürünleri için gerekli Sağlık Sertifikası uygulamasında iki yıldır değişiklik yapılmaya çalışıldığı, bu konuda Türk makamları ile mutabakat sağlanırsa Türkiye menşeli kırmızı et ve canlı hayvan ithalatı yasağının kaldırılabileceği,</w:t>
      </w:r>
      <w:r w:rsidR="009E74EA">
        <w:rPr>
          <w:rFonts w:ascii="Arial" w:hAnsi="Arial" w:cs="Arial"/>
        </w:rPr>
        <w:t xml:space="preserve"> değişiklik taslağının en kısa sürede Müşavirliğimize iletileceği,</w:t>
      </w:r>
    </w:p>
    <w:p w14:paraId="1D1C4B43" w14:textId="77777777" w:rsidR="00883A17" w:rsidRPr="00883A17" w:rsidRDefault="00883A17" w:rsidP="00883A17">
      <w:pPr>
        <w:pStyle w:val="ListeParagraf"/>
        <w:rPr>
          <w:rFonts w:ascii="Arial" w:hAnsi="Arial" w:cs="Arial"/>
        </w:rPr>
      </w:pPr>
    </w:p>
    <w:p w14:paraId="1D1C4B44" w14:textId="77777777" w:rsidR="00883A17" w:rsidRPr="00883A17" w:rsidRDefault="00883A17" w:rsidP="00883A17">
      <w:pPr>
        <w:tabs>
          <w:tab w:val="left" w:pos="360"/>
        </w:tabs>
        <w:ind w:right="14"/>
        <w:jc w:val="both"/>
        <w:rPr>
          <w:rFonts w:ascii="Arial" w:hAnsi="Arial" w:cs="Arial"/>
        </w:rPr>
      </w:pPr>
      <w:proofErr w:type="gramStart"/>
      <w:r>
        <w:rPr>
          <w:rFonts w:ascii="Arial" w:hAnsi="Arial" w:cs="Arial"/>
        </w:rPr>
        <w:t>vurgulanmıştır</w:t>
      </w:r>
      <w:proofErr w:type="gramEnd"/>
      <w:r>
        <w:rPr>
          <w:rFonts w:ascii="Arial" w:hAnsi="Arial" w:cs="Arial"/>
        </w:rPr>
        <w:t xml:space="preserve">. </w:t>
      </w:r>
    </w:p>
    <w:p w14:paraId="1D1C4B45" w14:textId="77777777" w:rsidR="00F06849" w:rsidRDefault="00F06849" w:rsidP="00F06849">
      <w:pPr>
        <w:pStyle w:val="ListeParagraf"/>
        <w:rPr>
          <w:rFonts w:ascii="Arial" w:hAnsi="Arial" w:cs="Arial"/>
        </w:rPr>
      </w:pPr>
    </w:p>
    <w:p w14:paraId="1D1C4B46" w14:textId="77777777" w:rsidR="00022C02" w:rsidRDefault="00883A17" w:rsidP="009E74EA">
      <w:pPr>
        <w:ind w:firstLine="708"/>
        <w:jc w:val="both"/>
        <w:rPr>
          <w:rFonts w:ascii="Arial" w:hAnsi="Arial" w:cs="Arial"/>
        </w:rPr>
      </w:pPr>
      <w:proofErr w:type="gramStart"/>
      <w:r w:rsidRPr="00883A17">
        <w:rPr>
          <w:rFonts w:ascii="Arial" w:hAnsi="Arial" w:cs="Arial"/>
        </w:rPr>
        <w:t xml:space="preserve">Bu çerçevede, </w:t>
      </w:r>
      <w:r>
        <w:rPr>
          <w:rFonts w:ascii="Arial" w:hAnsi="Arial" w:cs="Arial"/>
        </w:rPr>
        <w:t xml:space="preserve">keyfiyetin Tarım Bakanlığımıza </w:t>
      </w:r>
      <w:r w:rsidR="009E74EA">
        <w:rPr>
          <w:rFonts w:ascii="Arial" w:hAnsi="Arial" w:cs="Arial"/>
        </w:rPr>
        <w:t>iletilmesinin</w:t>
      </w:r>
      <w:r>
        <w:rPr>
          <w:rFonts w:ascii="Arial" w:hAnsi="Arial" w:cs="Arial"/>
        </w:rPr>
        <w:t>, Irak tarafına bildirilen 372 firmanın tamamının yerinde inceleme (3 kişilik komisyonun gidiş-dönüş uçak bileti, otel, transfer, harcırah</w:t>
      </w:r>
      <w:r w:rsidR="00022C02">
        <w:rPr>
          <w:rFonts w:ascii="Arial" w:hAnsi="Arial" w:cs="Arial"/>
        </w:rPr>
        <w:t xml:space="preserve"> vb.) giderlerinin karşılanmasına</w:t>
      </w:r>
      <w:r>
        <w:rPr>
          <w:rFonts w:ascii="Arial" w:hAnsi="Arial" w:cs="Arial"/>
        </w:rPr>
        <w:t xml:space="preserve"> </w:t>
      </w:r>
      <w:r w:rsidR="00022C02">
        <w:rPr>
          <w:rFonts w:ascii="Arial" w:hAnsi="Arial" w:cs="Arial"/>
        </w:rPr>
        <w:t xml:space="preserve">ve akreditasyon ücreti olarak yaklaşık 1.100 ABD Doları ödenmesine hazır olup olmadığının teyidinin sağlanmasının, </w:t>
      </w:r>
      <w:r w:rsidR="00022C02" w:rsidRPr="00022C02">
        <w:rPr>
          <w:rFonts w:ascii="Arial" w:hAnsi="Arial" w:cs="Arial"/>
        </w:rPr>
        <w:t xml:space="preserve">sektör (kırmızı veya beyaz et veya mamulü), il-ilçe, Irak’a ihracat </w:t>
      </w:r>
      <w:r w:rsidR="009E74EA">
        <w:rPr>
          <w:rFonts w:ascii="Arial" w:hAnsi="Arial" w:cs="Arial"/>
        </w:rPr>
        <w:t>miktarına</w:t>
      </w:r>
      <w:r w:rsidR="00022C02" w:rsidRPr="00022C02">
        <w:rPr>
          <w:rFonts w:ascii="Arial" w:hAnsi="Arial" w:cs="Arial"/>
        </w:rPr>
        <w:t xml:space="preserve"> göre </w:t>
      </w:r>
      <w:r w:rsidR="00022C02">
        <w:rPr>
          <w:rFonts w:ascii="Arial" w:hAnsi="Arial" w:cs="Arial"/>
        </w:rPr>
        <w:t>bir öncellik sıralaması yapılarak bir liste oluşturulmasının uygun olacağı değerlendirilmektedir.</w:t>
      </w:r>
      <w:proofErr w:type="gramEnd"/>
    </w:p>
    <w:p w14:paraId="1D1C4B47" w14:textId="77777777" w:rsidR="00022C02" w:rsidRDefault="00022C02" w:rsidP="00022C02">
      <w:pPr>
        <w:ind w:firstLine="708"/>
        <w:jc w:val="both"/>
        <w:rPr>
          <w:rFonts w:ascii="Arial" w:hAnsi="Arial" w:cs="Arial"/>
        </w:rPr>
      </w:pPr>
    </w:p>
    <w:p w14:paraId="1D1C4B48" w14:textId="77777777" w:rsidR="00022C02" w:rsidRDefault="00022C02" w:rsidP="009E74EA">
      <w:pPr>
        <w:ind w:firstLine="708"/>
        <w:jc w:val="both"/>
        <w:rPr>
          <w:rFonts w:ascii="Arial" w:hAnsi="Arial" w:cs="Arial"/>
        </w:rPr>
      </w:pPr>
      <w:r>
        <w:rPr>
          <w:rFonts w:ascii="Arial" w:hAnsi="Arial" w:cs="Arial"/>
        </w:rPr>
        <w:lastRenderedPageBreak/>
        <w:t xml:space="preserve">Öte yandan, Irak tarafınca, yerinde incelemelerin organizasyonu konusunda Tarım Bakanlığımızdan bir iletişim kişisi belirlenerek taraflarına iletilmesi talep edilmiş olup, </w:t>
      </w:r>
      <w:r w:rsidR="009E74EA">
        <w:rPr>
          <w:rFonts w:ascii="Arial" w:hAnsi="Arial" w:cs="Arial"/>
        </w:rPr>
        <w:t>ilgili İhracatçı Birliklerimizden de destek alınabileceği</w:t>
      </w:r>
      <w:r>
        <w:rPr>
          <w:rFonts w:ascii="Arial" w:hAnsi="Arial" w:cs="Arial"/>
        </w:rPr>
        <w:t xml:space="preserve"> değerlendirilmektedir.</w:t>
      </w:r>
    </w:p>
    <w:p w14:paraId="1D1C4B49" w14:textId="77777777" w:rsidR="00022C02" w:rsidRDefault="00022C02" w:rsidP="00022C02">
      <w:pPr>
        <w:ind w:firstLine="708"/>
        <w:jc w:val="both"/>
        <w:rPr>
          <w:rFonts w:ascii="Arial" w:hAnsi="Arial" w:cs="Arial"/>
        </w:rPr>
      </w:pPr>
    </w:p>
    <w:p w14:paraId="1D1C4B4A" w14:textId="77777777" w:rsidR="00883A17" w:rsidRPr="00883A17" w:rsidRDefault="00022C02" w:rsidP="00022C02">
      <w:pPr>
        <w:ind w:firstLine="708"/>
        <w:jc w:val="both"/>
        <w:rPr>
          <w:rFonts w:ascii="Arial" w:hAnsi="Arial" w:cs="Arial"/>
        </w:rPr>
      </w:pPr>
      <w:r>
        <w:rPr>
          <w:rFonts w:ascii="Arial" w:hAnsi="Arial" w:cs="Arial"/>
        </w:rPr>
        <w:t xml:space="preserve">Bilgilerine arz ederim.   </w:t>
      </w:r>
    </w:p>
    <w:p w14:paraId="1D1C4B4B" w14:textId="77777777" w:rsidR="00295F51" w:rsidRPr="00B44602" w:rsidRDefault="00325A03" w:rsidP="00883A17">
      <w:pPr>
        <w:tabs>
          <w:tab w:val="left" w:pos="360"/>
        </w:tabs>
        <w:ind w:right="14"/>
        <w:jc w:val="both"/>
        <w:rPr>
          <w:rFonts w:ascii="Arial" w:hAnsi="Arial" w:cs="Arial"/>
        </w:rPr>
      </w:pPr>
      <w:r>
        <w:rPr>
          <w:rFonts w:ascii="Arial" w:hAnsi="Arial" w:cs="Arial"/>
        </w:rPr>
        <w:tab/>
      </w:r>
      <w:r>
        <w:rPr>
          <w:rFonts w:ascii="Arial" w:hAnsi="Arial" w:cs="Arial"/>
        </w:rPr>
        <w:tab/>
        <w:t xml:space="preserve">   </w:t>
      </w:r>
    </w:p>
    <w:p w14:paraId="1D1C4B4C" w14:textId="77777777" w:rsidR="00EE4EED" w:rsidRDefault="00EE4EED" w:rsidP="00883A17">
      <w:pPr>
        <w:tabs>
          <w:tab w:val="left" w:pos="360"/>
        </w:tabs>
        <w:ind w:right="14"/>
        <w:jc w:val="both"/>
        <w:rPr>
          <w:rFonts w:ascii="Arial" w:hAnsi="Arial" w:cs="Arial"/>
        </w:rPr>
      </w:pPr>
    </w:p>
    <w:p w14:paraId="1D1C4B4D" w14:textId="77777777" w:rsidR="00EE4EED" w:rsidRDefault="00EE4EED" w:rsidP="00883A17">
      <w:pPr>
        <w:tabs>
          <w:tab w:val="left" w:pos="360"/>
        </w:tabs>
        <w:ind w:right="14"/>
        <w:jc w:val="both"/>
        <w:rPr>
          <w:rFonts w:ascii="Arial" w:hAnsi="Arial" w:cs="Arial"/>
        </w:rPr>
      </w:pPr>
    </w:p>
    <w:p w14:paraId="1D1C4B4E" w14:textId="77777777" w:rsidR="009E74EA" w:rsidRDefault="009E74EA" w:rsidP="00883A17">
      <w:pPr>
        <w:tabs>
          <w:tab w:val="left" w:pos="360"/>
        </w:tabs>
        <w:ind w:right="14"/>
        <w:jc w:val="both"/>
        <w:rPr>
          <w:rFonts w:ascii="Arial" w:hAnsi="Arial" w:cs="Arial"/>
        </w:rPr>
      </w:pPr>
    </w:p>
    <w:p w14:paraId="1D1C4B4F" w14:textId="77777777" w:rsidR="009E74EA" w:rsidRDefault="009E74EA" w:rsidP="00883A17">
      <w:pPr>
        <w:tabs>
          <w:tab w:val="left" w:pos="360"/>
        </w:tabs>
        <w:ind w:right="14"/>
        <w:jc w:val="both"/>
        <w:rPr>
          <w:rFonts w:ascii="Arial" w:hAnsi="Arial" w:cs="Arial"/>
        </w:rPr>
      </w:pPr>
    </w:p>
    <w:p w14:paraId="1D1C4B50" w14:textId="77777777" w:rsidR="009E74EA" w:rsidRDefault="009E74EA" w:rsidP="00883A17">
      <w:pPr>
        <w:tabs>
          <w:tab w:val="left" w:pos="360"/>
        </w:tabs>
        <w:ind w:right="14"/>
        <w:jc w:val="both"/>
        <w:rPr>
          <w:rFonts w:ascii="Arial" w:hAnsi="Arial" w:cs="Arial"/>
        </w:rPr>
      </w:pPr>
    </w:p>
    <w:p w14:paraId="1D1C4B51" w14:textId="77777777" w:rsidR="009E74EA" w:rsidRDefault="009E74EA" w:rsidP="00883A17">
      <w:pPr>
        <w:tabs>
          <w:tab w:val="left" w:pos="360"/>
        </w:tabs>
        <w:ind w:right="14"/>
        <w:jc w:val="both"/>
        <w:rPr>
          <w:rFonts w:ascii="Arial" w:hAnsi="Arial" w:cs="Arial"/>
        </w:rPr>
      </w:pPr>
    </w:p>
    <w:p w14:paraId="1D1C4B52" w14:textId="77777777" w:rsidR="009E74EA" w:rsidRDefault="009E74EA" w:rsidP="00883A17">
      <w:pPr>
        <w:tabs>
          <w:tab w:val="left" w:pos="360"/>
        </w:tabs>
        <w:ind w:right="14"/>
        <w:jc w:val="both"/>
        <w:rPr>
          <w:rFonts w:ascii="Arial" w:hAnsi="Arial" w:cs="Arial"/>
        </w:rPr>
      </w:pPr>
    </w:p>
    <w:p w14:paraId="1D1C4B53" w14:textId="77777777" w:rsidR="009E74EA" w:rsidRDefault="009E74EA" w:rsidP="00883A17">
      <w:pPr>
        <w:tabs>
          <w:tab w:val="left" w:pos="360"/>
        </w:tabs>
        <w:ind w:right="14"/>
        <w:jc w:val="both"/>
        <w:rPr>
          <w:rFonts w:ascii="Arial" w:hAnsi="Arial" w:cs="Arial"/>
        </w:rPr>
      </w:pPr>
    </w:p>
    <w:p w14:paraId="1D1C4B54" w14:textId="77777777" w:rsidR="009E74EA" w:rsidRDefault="009E74EA" w:rsidP="00883A17">
      <w:pPr>
        <w:tabs>
          <w:tab w:val="left" w:pos="360"/>
        </w:tabs>
        <w:ind w:right="14"/>
        <w:jc w:val="both"/>
        <w:rPr>
          <w:rFonts w:ascii="Arial" w:hAnsi="Arial" w:cs="Arial"/>
        </w:rPr>
      </w:pPr>
    </w:p>
    <w:p w14:paraId="1D1C4B55" w14:textId="77777777" w:rsidR="009E74EA" w:rsidRDefault="009E74EA" w:rsidP="00883A17">
      <w:pPr>
        <w:tabs>
          <w:tab w:val="left" w:pos="360"/>
        </w:tabs>
        <w:ind w:right="14"/>
        <w:jc w:val="both"/>
        <w:rPr>
          <w:rFonts w:ascii="Arial" w:hAnsi="Arial" w:cs="Arial"/>
        </w:rPr>
      </w:pPr>
    </w:p>
    <w:p w14:paraId="1D1C4B56" w14:textId="77777777" w:rsidR="009E74EA" w:rsidRDefault="009E74EA" w:rsidP="00883A17">
      <w:pPr>
        <w:tabs>
          <w:tab w:val="left" w:pos="360"/>
        </w:tabs>
        <w:ind w:right="14"/>
        <w:jc w:val="both"/>
        <w:rPr>
          <w:rFonts w:ascii="Arial" w:hAnsi="Arial" w:cs="Arial"/>
        </w:rPr>
      </w:pPr>
    </w:p>
    <w:p w14:paraId="1D1C4B57" w14:textId="77777777" w:rsidR="009E74EA" w:rsidRDefault="009E74EA" w:rsidP="00883A17">
      <w:pPr>
        <w:tabs>
          <w:tab w:val="left" w:pos="360"/>
        </w:tabs>
        <w:ind w:right="14"/>
        <w:jc w:val="both"/>
        <w:rPr>
          <w:rFonts w:ascii="Arial" w:hAnsi="Arial" w:cs="Arial"/>
        </w:rPr>
      </w:pPr>
    </w:p>
    <w:p w14:paraId="1D1C4B58" w14:textId="77777777" w:rsidR="009E74EA" w:rsidRDefault="009E74EA" w:rsidP="00883A17">
      <w:pPr>
        <w:tabs>
          <w:tab w:val="left" w:pos="360"/>
        </w:tabs>
        <w:ind w:right="14"/>
        <w:jc w:val="both"/>
        <w:rPr>
          <w:rFonts w:ascii="Arial" w:hAnsi="Arial" w:cs="Arial"/>
        </w:rPr>
      </w:pPr>
    </w:p>
    <w:p w14:paraId="1D1C4B59" w14:textId="77777777" w:rsidR="009E74EA" w:rsidRDefault="009E74EA" w:rsidP="00883A17">
      <w:pPr>
        <w:tabs>
          <w:tab w:val="left" w:pos="360"/>
        </w:tabs>
        <w:ind w:right="14"/>
        <w:jc w:val="both"/>
        <w:rPr>
          <w:rFonts w:ascii="Arial" w:hAnsi="Arial" w:cs="Arial"/>
        </w:rPr>
      </w:pPr>
    </w:p>
    <w:p w14:paraId="1D1C4B5A" w14:textId="77777777" w:rsidR="009E74EA" w:rsidRDefault="009E74EA" w:rsidP="00883A17">
      <w:pPr>
        <w:tabs>
          <w:tab w:val="left" w:pos="360"/>
        </w:tabs>
        <w:ind w:right="14"/>
        <w:jc w:val="both"/>
        <w:rPr>
          <w:rFonts w:ascii="Arial" w:hAnsi="Arial" w:cs="Arial"/>
        </w:rPr>
      </w:pPr>
    </w:p>
    <w:p w14:paraId="1D1C4B5B" w14:textId="77777777" w:rsidR="009E74EA" w:rsidRDefault="009E74EA" w:rsidP="00883A17">
      <w:pPr>
        <w:tabs>
          <w:tab w:val="left" w:pos="360"/>
        </w:tabs>
        <w:ind w:right="14"/>
        <w:jc w:val="both"/>
        <w:rPr>
          <w:rFonts w:ascii="Arial" w:hAnsi="Arial" w:cs="Arial"/>
        </w:rPr>
      </w:pPr>
    </w:p>
    <w:p w14:paraId="1D1C4B5C" w14:textId="77777777" w:rsidR="009E74EA" w:rsidRDefault="009E74EA" w:rsidP="00883A17">
      <w:pPr>
        <w:tabs>
          <w:tab w:val="left" w:pos="360"/>
        </w:tabs>
        <w:ind w:right="14"/>
        <w:jc w:val="both"/>
        <w:rPr>
          <w:rFonts w:ascii="Arial" w:hAnsi="Arial" w:cs="Arial"/>
        </w:rPr>
      </w:pPr>
    </w:p>
    <w:p w14:paraId="1D1C4B5D" w14:textId="77777777" w:rsidR="009E74EA" w:rsidRDefault="009E74EA" w:rsidP="00883A17">
      <w:pPr>
        <w:tabs>
          <w:tab w:val="left" w:pos="360"/>
        </w:tabs>
        <w:ind w:right="14"/>
        <w:jc w:val="both"/>
        <w:rPr>
          <w:rFonts w:ascii="Arial" w:hAnsi="Arial" w:cs="Arial"/>
        </w:rPr>
      </w:pPr>
    </w:p>
    <w:p w14:paraId="1D1C4B5E" w14:textId="77777777" w:rsidR="009E74EA" w:rsidRDefault="009E74EA" w:rsidP="00883A17">
      <w:pPr>
        <w:tabs>
          <w:tab w:val="left" w:pos="360"/>
        </w:tabs>
        <w:ind w:right="14"/>
        <w:jc w:val="both"/>
        <w:rPr>
          <w:rFonts w:ascii="Arial" w:hAnsi="Arial" w:cs="Arial"/>
        </w:rPr>
      </w:pPr>
    </w:p>
    <w:p w14:paraId="1D1C4B5F" w14:textId="77777777" w:rsidR="009E74EA" w:rsidRDefault="009E74EA" w:rsidP="00883A17">
      <w:pPr>
        <w:tabs>
          <w:tab w:val="left" w:pos="360"/>
        </w:tabs>
        <w:ind w:right="14"/>
        <w:jc w:val="both"/>
        <w:rPr>
          <w:rFonts w:ascii="Arial" w:hAnsi="Arial" w:cs="Arial"/>
        </w:rPr>
      </w:pPr>
    </w:p>
    <w:p w14:paraId="1D1C4B60" w14:textId="77777777" w:rsidR="009E74EA" w:rsidRDefault="009E74EA" w:rsidP="00883A17">
      <w:pPr>
        <w:tabs>
          <w:tab w:val="left" w:pos="360"/>
        </w:tabs>
        <w:ind w:right="14"/>
        <w:jc w:val="both"/>
        <w:rPr>
          <w:rFonts w:ascii="Arial" w:hAnsi="Arial" w:cs="Arial"/>
        </w:rPr>
      </w:pPr>
    </w:p>
    <w:p w14:paraId="1D1C4B61" w14:textId="77777777" w:rsidR="009E74EA" w:rsidRDefault="009E74EA" w:rsidP="00883A17">
      <w:pPr>
        <w:tabs>
          <w:tab w:val="left" w:pos="360"/>
        </w:tabs>
        <w:ind w:right="14"/>
        <w:jc w:val="both"/>
        <w:rPr>
          <w:rFonts w:ascii="Arial" w:hAnsi="Arial" w:cs="Arial"/>
        </w:rPr>
      </w:pPr>
    </w:p>
    <w:p w14:paraId="1D1C4B62" w14:textId="77777777" w:rsidR="009E74EA" w:rsidRDefault="009E74EA" w:rsidP="00883A17">
      <w:pPr>
        <w:tabs>
          <w:tab w:val="left" w:pos="360"/>
        </w:tabs>
        <w:ind w:right="14"/>
        <w:jc w:val="both"/>
        <w:rPr>
          <w:rFonts w:ascii="Arial" w:hAnsi="Arial" w:cs="Arial"/>
        </w:rPr>
      </w:pPr>
    </w:p>
    <w:p w14:paraId="1D1C4B63" w14:textId="77777777" w:rsidR="009E74EA" w:rsidRDefault="009E74EA" w:rsidP="00883A17">
      <w:pPr>
        <w:tabs>
          <w:tab w:val="left" w:pos="360"/>
        </w:tabs>
        <w:ind w:right="14"/>
        <w:jc w:val="both"/>
        <w:rPr>
          <w:rFonts w:ascii="Arial" w:hAnsi="Arial" w:cs="Arial"/>
        </w:rPr>
      </w:pPr>
    </w:p>
    <w:p w14:paraId="1D1C4B64" w14:textId="77777777" w:rsidR="009E74EA" w:rsidRDefault="009E74EA" w:rsidP="00883A17">
      <w:pPr>
        <w:tabs>
          <w:tab w:val="left" w:pos="360"/>
        </w:tabs>
        <w:ind w:right="14"/>
        <w:jc w:val="both"/>
        <w:rPr>
          <w:rFonts w:ascii="Arial" w:hAnsi="Arial" w:cs="Arial"/>
        </w:rPr>
      </w:pPr>
    </w:p>
    <w:p w14:paraId="1D1C4B65" w14:textId="77777777" w:rsidR="009E74EA" w:rsidRDefault="009E74EA" w:rsidP="00883A17">
      <w:pPr>
        <w:tabs>
          <w:tab w:val="left" w:pos="360"/>
        </w:tabs>
        <w:ind w:right="14"/>
        <w:jc w:val="both"/>
        <w:rPr>
          <w:rFonts w:ascii="Arial" w:hAnsi="Arial" w:cs="Arial"/>
        </w:rPr>
      </w:pPr>
    </w:p>
    <w:p w14:paraId="1D1C4B66" w14:textId="77777777" w:rsidR="009E74EA" w:rsidRDefault="009E74EA" w:rsidP="00883A17">
      <w:pPr>
        <w:tabs>
          <w:tab w:val="left" w:pos="360"/>
        </w:tabs>
        <w:ind w:right="14"/>
        <w:jc w:val="both"/>
        <w:rPr>
          <w:rFonts w:ascii="Arial" w:hAnsi="Arial" w:cs="Arial"/>
        </w:rPr>
      </w:pPr>
    </w:p>
    <w:p w14:paraId="1D1C4B67" w14:textId="77777777" w:rsidR="009E74EA" w:rsidRDefault="009E74EA" w:rsidP="00883A17">
      <w:pPr>
        <w:tabs>
          <w:tab w:val="left" w:pos="360"/>
        </w:tabs>
        <w:ind w:right="14"/>
        <w:jc w:val="both"/>
        <w:rPr>
          <w:rFonts w:ascii="Arial" w:hAnsi="Arial" w:cs="Arial"/>
        </w:rPr>
      </w:pPr>
    </w:p>
    <w:p w14:paraId="1D1C4B68" w14:textId="77777777" w:rsidR="009E74EA" w:rsidRDefault="009E74EA" w:rsidP="00883A17">
      <w:pPr>
        <w:tabs>
          <w:tab w:val="left" w:pos="360"/>
        </w:tabs>
        <w:ind w:right="14"/>
        <w:jc w:val="both"/>
        <w:rPr>
          <w:rFonts w:ascii="Arial" w:hAnsi="Arial" w:cs="Arial"/>
        </w:rPr>
      </w:pPr>
    </w:p>
    <w:p w14:paraId="1D1C4B69" w14:textId="77777777" w:rsidR="009E74EA" w:rsidRDefault="009E74EA" w:rsidP="00883A17">
      <w:pPr>
        <w:tabs>
          <w:tab w:val="left" w:pos="360"/>
        </w:tabs>
        <w:ind w:right="14"/>
        <w:jc w:val="both"/>
        <w:rPr>
          <w:rFonts w:ascii="Arial" w:hAnsi="Arial" w:cs="Arial"/>
        </w:rPr>
      </w:pPr>
    </w:p>
    <w:p w14:paraId="1D1C4B6A" w14:textId="77777777" w:rsidR="009E74EA" w:rsidRDefault="009E74EA" w:rsidP="00883A17">
      <w:pPr>
        <w:tabs>
          <w:tab w:val="left" w:pos="360"/>
        </w:tabs>
        <w:ind w:right="14"/>
        <w:jc w:val="both"/>
        <w:rPr>
          <w:rFonts w:ascii="Arial" w:hAnsi="Arial" w:cs="Arial"/>
        </w:rPr>
      </w:pPr>
    </w:p>
    <w:p w14:paraId="1D1C4B6B" w14:textId="77777777" w:rsidR="009E74EA" w:rsidRDefault="009E74EA" w:rsidP="00883A17">
      <w:pPr>
        <w:tabs>
          <w:tab w:val="left" w:pos="360"/>
        </w:tabs>
        <w:ind w:right="14"/>
        <w:jc w:val="both"/>
        <w:rPr>
          <w:rFonts w:ascii="Arial" w:hAnsi="Arial" w:cs="Arial"/>
        </w:rPr>
      </w:pPr>
    </w:p>
    <w:p w14:paraId="1D1C4B6C" w14:textId="77777777" w:rsidR="009E74EA" w:rsidRDefault="009E74EA" w:rsidP="00883A17">
      <w:pPr>
        <w:tabs>
          <w:tab w:val="left" w:pos="360"/>
        </w:tabs>
        <w:ind w:right="14"/>
        <w:jc w:val="both"/>
        <w:rPr>
          <w:rFonts w:ascii="Arial" w:hAnsi="Arial" w:cs="Arial"/>
        </w:rPr>
      </w:pPr>
    </w:p>
    <w:p w14:paraId="1D1C4B6D" w14:textId="77777777" w:rsidR="009E74EA" w:rsidRDefault="009E74EA" w:rsidP="00883A17">
      <w:pPr>
        <w:tabs>
          <w:tab w:val="left" w:pos="360"/>
        </w:tabs>
        <w:ind w:right="14"/>
        <w:jc w:val="both"/>
        <w:rPr>
          <w:rFonts w:ascii="Arial" w:hAnsi="Arial" w:cs="Arial"/>
        </w:rPr>
      </w:pPr>
    </w:p>
    <w:p w14:paraId="1D1C4B6E" w14:textId="77777777" w:rsidR="009E74EA" w:rsidRDefault="009E74EA" w:rsidP="00883A17">
      <w:pPr>
        <w:tabs>
          <w:tab w:val="left" w:pos="360"/>
        </w:tabs>
        <w:ind w:right="14"/>
        <w:jc w:val="both"/>
        <w:rPr>
          <w:rFonts w:ascii="Arial" w:hAnsi="Arial" w:cs="Arial"/>
        </w:rPr>
      </w:pPr>
    </w:p>
    <w:p w14:paraId="1D1C4B6F" w14:textId="77777777" w:rsidR="009E74EA" w:rsidRDefault="009E74EA" w:rsidP="00883A17">
      <w:pPr>
        <w:tabs>
          <w:tab w:val="left" w:pos="360"/>
        </w:tabs>
        <w:ind w:right="14"/>
        <w:jc w:val="both"/>
        <w:rPr>
          <w:rFonts w:ascii="Arial" w:hAnsi="Arial" w:cs="Arial"/>
        </w:rPr>
      </w:pPr>
    </w:p>
    <w:p w14:paraId="1D1C4B70" w14:textId="77777777" w:rsidR="009E74EA" w:rsidRDefault="009E74EA" w:rsidP="00883A17">
      <w:pPr>
        <w:tabs>
          <w:tab w:val="left" w:pos="360"/>
        </w:tabs>
        <w:ind w:right="14"/>
        <w:jc w:val="both"/>
        <w:rPr>
          <w:rFonts w:ascii="Arial" w:hAnsi="Arial" w:cs="Arial"/>
        </w:rPr>
      </w:pPr>
    </w:p>
    <w:p w14:paraId="1D1C4B71" w14:textId="77777777" w:rsidR="009E74EA" w:rsidRDefault="009E74EA" w:rsidP="00883A17">
      <w:pPr>
        <w:tabs>
          <w:tab w:val="left" w:pos="360"/>
        </w:tabs>
        <w:ind w:right="14"/>
        <w:jc w:val="both"/>
        <w:rPr>
          <w:rFonts w:ascii="Arial" w:hAnsi="Arial" w:cs="Arial"/>
        </w:rPr>
      </w:pPr>
    </w:p>
    <w:p w14:paraId="1D1C4B72" w14:textId="77777777" w:rsidR="009E74EA" w:rsidRDefault="009E74EA" w:rsidP="00883A17">
      <w:pPr>
        <w:tabs>
          <w:tab w:val="left" w:pos="360"/>
        </w:tabs>
        <w:ind w:right="14"/>
        <w:jc w:val="both"/>
        <w:rPr>
          <w:rFonts w:ascii="Arial" w:hAnsi="Arial" w:cs="Arial"/>
        </w:rPr>
      </w:pPr>
    </w:p>
    <w:p w14:paraId="1D1C4B73" w14:textId="77777777" w:rsidR="000B3093" w:rsidRPr="000B3093" w:rsidRDefault="000B3093" w:rsidP="002F31B5">
      <w:pPr>
        <w:tabs>
          <w:tab w:val="left" w:pos="360"/>
        </w:tabs>
        <w:spacing w:before="240"/>
        <w:ind w:right="8"/>
        <w:jc w:val="both"/>
        <w:rPr>
          <w:rFonts w:ascii="Arial" w:hAnsi="Arial" w:cs="Arial"/>
          <w:b/>
          <w:bCs/>
          <w:sz w:val="20"/>
          <w:szCs w:val="20"/>
        </w:rPr>
      </w:pPr>
      <w:r w:rsidRPr="000B3093">
        <w:rPr>
          <w:rFonts w:ascii="Arial" w:hAnsi="Arial" w:cs="Arial"/>
          <w:b/>
          <w:bCs/>
          <w:sz w:val="20"/>
          <w:szCs w:val="20"/>
        </w:rPr>
        <w:t xml:space="preserve">EKLER: </w:t>
      </w:r>
    </w:p>
    <w:p w14:paraId="1D1C4B74" w14:textId="77777777" w:rsidR="00E8242F" w:rsidRDefault="000B3093" w:rsidP="000B3093">
      <w:pPr>
        <w:pStyle w:val="ListeParagraf"/>
        <w:numPr>
          <w:ilvl w:val="0"/>
          <w:numId w:val="8"/>
        </w:numPr>
        <w:tabs>
          <w:tab w:val="left" w:pos="360"/>
        </w:tabs>
        <w:spacing w:before="240"/>
        <w:ind w:right="8"/>
        <w:jc w:val="both"/>
        <w:rPr>
          <w:rFonts w:ascii="Arial" w:hAnsi="Arial" w:cs="Arial"/>
          <w:sz w:val="20"/>
          <w:szCs w:val="20"/>
        </w:rPr>
      </w:pPr>
      <w:r w:rsidRPr="000B3093">
        <w:rPr>
          <w:rFonts w:ascii="Arial" w:hAnsi="Arial" w:cs="Arial"/>
          <w:sz w:val="20"/>
          <w:szCs w:val="20"/>
        </w:rPr>
        <w:t>Tarım Bakanlığı Listesi</w:t>
      </w:r>
    </w:p>
    <w:p w14:paraId="1D1C4B75" w14:textId="77777777" w:rsidR="000B3093" w:rsidRDefault="000B3093" w:rsidP="000B3093">
      <w:pPr>
        <w:pStyle w:val="ListeParagraf"/>
        <w:numPr>
          <w:ilvl w:val="0"/>
          <w:numId w:val="8"/>
        </w:numPr>
        <w:tabs>
          <w:tab w:val="left" w:pos="360"/>
        </w:tabs>
        <w:spacing w:before="240"/>
        <w:ind w:right="8"/>
        <w:jc w:val="both"/>
        <w:rPr>
          <w:rFonts w:ascii="Arial" w:hAnsi="Arial" w:cs="Arial"/>
          <w:sz w:val="20"/>
          <w:szCs w:val="20"/>
        </w:rPr>
      </w:pPr>
      <w:r>
        <w:rPr>
          <w:rFonts w:ascii="Arial" w:hAnsi="Arial" w:cs="Arial"/>
          <w:sz w:val="20"/>
          <w:szCs w:val="20"/>
        </w:rPr>
        <w:t>Bireysel Müracaatlar</w:t>
      </w:r>
    </w:p>
    <w:p w14:paraId="1D1C4B76" w14:textId="77777777" w:rsidR="000B3093" w:rsidRPr="000B3093" w:rsidRDefault="000B3093" w:rsidP="000B3093">
      <w:pPr>
        <w:pStyle w:val="ListeParagraf"/>
        <w:numPr>
          <w:ilvl w:val="0"/>
          <w:numId w:val="8"/>
        </w:numPr>
        <w:tabs>
          <w:tab w:val="left" w:pos="360"/>
        </w:tabs>
        <w:spacing w:before="240"/>
        <w:ind w:right="8"/>
        <w:jc w:val="both"/>
        <w:rPr>
          <w:rFonts w:ascii="Arial" w:hAnsi="Arial" w:cs="Arial"/>
          <w:sz w:val="20"/>
          <w:szCs w:val="20"/>
        </w:rPr>
      </w:pPr>
      <w:r>
        <w:rPr>
          <w:rFonts w:ascii="Arial" w:hAnsi="Arial" w:cs="Arial"/>
          <w:sz w:val="20"/>
          <w:szCs w:val="20"/>
        </w:rPr>
        <w:t>Yasaklı Ülke Listesi ve Gayrı Resmi Tercümesi</w:t>
      </w:r>
    </w:p>
    <w:sectPr w:rsidR="000B3093" w:rsidRPr="000B3093" w:rsidSect="00A744FC">
      <w:footerReference w:type="default" r:id="rId9"/>
      <w:pgSz w:w="11906" w:h="16838"/>
      <w:pgMar w:top="1191" w:right="1134" w:bottom="7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C4B79" w14:textId="77777777" w:rsidR="00465450" w:rsidRDefault="00465450" w:rsidP="005C6D74">
      <w:r>
        <w:separator/>
      </w:r>
    </w:p>
  </w:endnote>
  <w:endnote w:type="continuationSeparator" w:id="0">
    <w:p w14:paraId="1D1C4B7A" w14:textId="77777777" w:rsidR="00465450" w:rsidRDefault="00465450" w:rsidP="005C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28123"/>
      <w:docPartObj>
        <w:docPartGallery w:val="Page Numbers (Bottom of Page)"/>
        <w:docPartUnique/>
      </w:docPartObj>
    </w:sdtPr>
    <w:sdtEndPr>
      <w:rPr>
        <w:noProof/>
      </w:rPr>
    </w:sdtEndPr>
    <w:sdtContent>
      <w:p w14:paraId="1D1C4B7B" w14:textId="77777777" w:rsidR="005C6D74" w:rsidRDefault="005C6D74">
        <w:pPr>
          <w:pStyle w:val="Altbilgi"/>
          <w:jc w:val="right"/>
        </w:pPr>
        <w:r>
          <w:fldChar w:fldCharType="begin"/>
        </w:r>
        <w:r>
          <w:instrText xml:space="preserve"> PAGE   \* MERGEFORMAT </w:instrText>
        </w:r>
        <w:r>
          <w:fldChar w:fldCharType="separate"/>
        </w:r>
        <w:r w:rsidR="00E3540F">
          <w:rPr>
            <w:noProof/>
          </w:rPr>
          <w:t>1</w:t>
        </w:r>
        <w:r>
          <w:rPr>
            <w:noProof/>
          </w:rPr>
          <w:fldChar w:fldCharType="end"/>
        </w:r>
      </w:p>
    </w:sdtContent>
  </w:sdt>
  <w:p w14:paraId="1D1C4B7C" w14:textId="77777777" w:rsidR="005C6D74" w:rsidRDefault="005C6D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C4B77" w14:textId="77777777" w:rsidR="00465450" w:rsidRDefault="00465450" w:rsidP="005C6D74">
      <w:r>
        <w:separator/>
      </w:r>
    </w:p>
  </w:footnote>
  <w:footnote w:type="continuationSeparator" w:id="0">
    <w:p w14:paraId="1D1C4B78" w14:textId="77777777" w:rsidR="00465450" w:rsidRDefault="00465450" w:rsidP="005C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2CB5"/>
    <w:multiLevelType w:val="hybridMultilevel"/>
    <w:tmpl w:val="BC1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064C3"/>
    <w:multiLevelType w:val="hybridMultilevel"/>
    <w:tmpl w:val="CF9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F1BBB"/>
    <w:multiLevelType w:val="hybridMultilevel"/>
    <w:tmpl w:val="373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71F7C"/>
    <w:multiLevelType w:val="hybridMultilevel"/>
    <w:tmpl w:val="7044608A"/>
    <w:lvl w:ilvl="0" w:tplc="ED2C76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71473"/>
    <w:multiLevelType w:val="hybridMultilevel"/>
    <w:tmpl w:val="4C941C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3F63ACD"/>
    <w:multiLevelType w:val="hybridMultilevel"/>
    <w:tmpl w:val="2838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056651"/>
    <w:multiLevelType w:val="hybridMultilevel"/>
    <w:tmpl w:val="E2FE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10C51"/>
    <w:multiLevelType w:val="hybridMultilevel"/>
    <w:tmpl w:val="46A6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78"/>
    <w:rsid w:val="00006AC6"/>
    <w:rsid w:val="000074ED"/>
    <w:rsid w:val="00022C02"/>
    <w:rsid w:val="000B18DF"/>
    <w:rsid w:val="000B3093"/>
    <w:rsid w:val="000F6857"/>
    <w:rsid w:val="001028CF"/>
    <w:rsid w:val="0012506C"/>
    <w:rsid w:val="001438ED"/>
    <w:rsid w:val="0014461B"/>
    <w:rsid w:val="001637FE"/>
    <w:rsid w:val="001825AB"/>
    <w:rsid w:val="001832D1"/>
    <w:rsid w:val="001A5311"/>
    <w:rsid w:val="001C464A"/>
    <w:rsid w:val="001E611F"/>
    <w:rsid w:val="001F298B"/>
    <w:rsid w:val="00201A7E"/>
    <w:rsid w:val="002148D1"/>
    <w:rsid w:val="0024216E"/>
    <w:rsid w:val="002657FE"/>
    <w:rsid w:val="00280751"/>
    <w:rsid w:val="0028488C"/>
    <w:rsid w:val="00295F51"/>
    <w:rsid w:val="002E76F4"/>
    <w:rsid w:val="002F31B5"/>
    <w:rsid w:val="002F6F14"/>
    <w:rsid w:val="002F7027"/>
    <w:rsid w:val="00317727"/>
    <w:rsid w:val="00324DD1"/>
    <w:rsid w:val="00325A03"/>
    <w:rsid w:val="0034438B"/>
    <w:rsid w:val="00363BBE"/>
    <w:rsid w:val="00370289"/>
    <w:rsid w:val="00393D48"/>
    <w:rsid w:val="004056CF"/>
    <w:rsid w:val="004131C4"/>
    <w:rsid w:val="0041727C"/>
    <w:rsid w:val="00447836"/>
    <w:rsid w:val="00465450"/>
    <w:rsid w:val="00474081"/>
    <w:rsid w:val="0047780B"/>
    <w:rsid w:val="004843CA"/>
    <w:rsid w:val="004B37A3"/>
    <w:rsid w:val="004B485D"/>
    <w:rsid w:val="004E22BE"/>
    <w:rsid w:val="004E268B"/>
    <w:rsid w:val="004E29B8"/>
    <w:rsid w:val="004F1C07"/>
    <w:rsid w:val="00502FB2"/>
    <w:rsid w:val="005125A5"/>
    <w:rsid w:val="005130B0"/>
    <w:rsid w:val="00515C4A"/>
    <w:rsid w:val="005236A1"/>
    <w:rsid w:val="00542219"/>
    <w:rsid w:val="00542E95"/>
    <w:rsid w:val="005521DE"/>
    <w:rsid w:val="00572CC9"/>
    <w:rsid w:val="0058593E"/>
    <w:rsid w:val="005B1C73"/>
    <w:rsid w:val="005B1DA8"/>
    <w:rsid w:val="005C6D74"/>
    <w:rsid w:val="005F304B"/>
    <w:rsid w:val="0060338C"/>
    <w:rsid w:val="0061321B"/>
    <w:rsid w:val="0062562F"/>
    <w:rsid w:val="006321C4"/>
    <w:rsid w:val="006502E4"/>
    <w:rsid w:val="006716B6"/>
    <w:rsid w:val="0067200B"/>
    <w:rsid w:val="006868EA"/>
    <w:rsid w:val="00711546"/>
    <w:rsid w:val="007163A0"/>
    <w:rsid w:val="007471DB"/>
    <w:rsid w:val="00753665"/>
    <w:rsid w:val="00773DDE"/>
    <w:rsid w:val="007D1E67"/>
    <w:rsid w:val="007D421C"/>
    <w:rsid w:val="008205C2"/>
    <w:rsid w:val="008220E1"/>
    <w:rsid w:val="00837CC0"/>
    <w:rsid w:val="00840CBC"/>
    <w:rsid w:val="008735BE"/>
    <w:rsid w:val="00873E85"/>
    <w:rsid w:val="00883A17"/>
    <w:rsid w:val="008A123F"/>
    <w:rsid w:val="008A7C1D"/>
    <w:rsid w:val="008C160C"/>
    <w:rsid w:val="008D350E"/>
    <w:rsid w:val="008F185F"/>
    <w:rsid w:val="00907F49"/>
    <w:rsid w:val="00937EAC"/>
    <w:rsid w:val="00965166"/>
    <w:rsid w:val="00966B16"/>
    <w:rsid w:val="00994A54"/>
    <w:rsid w:val="009B75F7"/>
    <w:rsid w:val="009D4550"/>
    <w:rsid w:val="009E74EA"/>
    <w:rsid w:val="00A744FC"/>
    <w:rsid w:val="00A8621E"/>
    <w:rsid w:val="00AA7A44"/>
    <w:rsid w:val="00AB3D3F"/>
    <w:rsid w:val="00AC0282"/>
    <w:rsid w:val="00AE7757"/>
    <w:rsid w:val="00AF19B6"/>
    <w:rsid w:val="00B14688"/>
    <w:rsid w:val="00B23B70"/>
    <w:rsid w:val="00B44602"/>
    <w:rsid w:val="00B476F8"/>
    <w:rsid w:val="00B57BA4"/>
    <w:rsid w:val="00B61BFC"/>
    <w:rsid w:val="00B84E79"/>
    <w:rsid w:val="00BE23F4"/>
    <w:rsid w:val="00BE40B3"/>
    <w:rsid w:val="00C27C5A"/>
    <w:rsid w:val="00C46D12"/>
    <w:rsid w:val="00C64DF7"/>
    <w:rsid w:val="00C85DD3"/>
    <w:rsid w:val="00CC0108"/>
    <w:rsid w:val="00CC5F78"/>
    <w:rsid w:val="00CC6E6C"/>
    <w:rsid w:val="00D26F0E"/>
    <w:rsid w:val="00D45EF8"/>
    <w:rsid w:val="00D51326"/>
    <w:rsid w:val="00D806B9"/>
    <w:rsid w:val="00DA32FC"/>
    <w:rsid w:val="00DA3ACE"/>
    <w:rsid w:val="00DB2661"/>
    <w:rsid w:val="00DB52B0"/>
    <w:rsid w:val="00DD4691"/>
    <w:rsid w:val="00E04F92"/>
    <w:rsid w:val="00E117CA"/>
    <w:rsid w:val="00E127A3"/>
    <w:rsid w:val="00E3540F"/>
    <w:rsid w:val="00E550F5"/>
    <w:rsid w:val="00E61DD4"/>
    <w:rsid w:val="00E72087"/>
    <w:rsid w:val="00E8242F"/>
    <w:rsid w:val="00EA08A1"/>
    <w:rsid w:val="00EA4088"/>
    <w:rsid w:val="00EB2C07"/>
    <w:rsid w:val="00EC108B"/>
    <w:rsid w:val="00ED06F5"/>
    <w:rsid w:val="00ED587B"/>
    <w:rsid w:val="00EE4EED"/>
    <w:rsid w:val="00EF4BED"/>
    <w:rsid w:val="00EF73AB"/>
    <w:rsid w:val="00F06849"/>
    <w:rsid w:val="00F22D34"/>
    <w:rsid w:val="00F279DD"/>
    <w:rsid w:val="00F671E8"/>
    <w:rsid w:val="00F74F1F"/>
    <w:rsid w:val="00F777EE"/>
    <w:rsid w:val="00F977BB"/>
    <w:rsid w:val="00FB58E6"/>
    <w:rsid w:val="00FC2CC4"/>
    <w:rsid w:val="00FF3B53"/>
    <w:rsid w:val="00FF6D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C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40B3"/>
    <w:pPr>
      <w:spacing w:before="100" w:beforeAutospacing="1" w:after="100" w:afterAutospacing="1"/>
    </w:pPr>
  </w:style>
  <w:style w:type="paragraph" w:styleId="GvdeMetni">
    <w:name w:val="Body Text"/>
    <w:aliases w:val="Body Text Char Char,Body Text Char Char Char Char,Body Text Char Char Char Char Char,Body Text Char Char Char Char Char Char Char,Body Text Char Char Char Char Char Char"/>
    <w:basedOn w:val="Normal"/>
    <w:link w:val="GvdeMetniChar"/>
    <w:uiPriority w:val="99"/>
    <w:semiHidden/>
    <w:rsid w:val="00B61BFC"/>
    <w:pPr>
      <w:jc w:val="both"/>
    </w:pPr>
  </w:style>
  <w:style w:type="character" w:customStyle="1" w:styleId="GvdeMetniChar">
    <w:name w:val="Gövde Metni Char"/>
    <w:aliases w:val="Body Text Char Char Char,Body Text Char Char Char Char Char1,Body Text Char Char Char Char Char Char1,Body Text Char Char Char Char Char Char Char Char,Body Text Char Char Char Char Char Char Char1"/>
    <w:link w:val="GvdeMetni"/>
    <w:uiPriority w:val="99"/>
    <w:semiHidden/>
    <w:locked/>
    <w:rsid w:val="00B61BFC"/>
    <w:rPr>
      <w:rFonts w:ascii="Times New Roman" w:hAnsi="Times New Roman" w:cs="Times New Roman"/>
      <w:sz w:val="24"/>
      <w:szCs w:val="24"/>
      <w:lang w:eastAsia="tr-TR"/>
    </w:rPr>
  </w:style>
  <w:style w:type="paragraph" w:customStyle="1" w:styleId="Char">
    <w:name w:val="Char"/>
    <w:basedOn w:val="Normal"/>
    <w:uiPriority w:val="99"/>
    <w:rsid w:val="00E61DD4"/>
    <w:pPr>
      <w:spacing w:after="160" w:line="240" w:lineRule="exact"/>
    </w:pPr>
    <w:rPr>
      <w:rFonts w:ascii="Arial" w:hAnsi="Arial"/>
      <w:kern w:val="16"/>
      <w:sz w:val="20"/>
      <w:szCs w:val="20"/>
      <w:lang w:val="en-US" w:eastAsia="en-US"/>
    </w:rPr>
  </w:style>
  <w:style w:type="paragraph" w:styleId="ListeParagraf">
    <w:name w:val="List Paragraph"/>
    <w:basedOn w:val="Normal"/>
    <w:uiPriority w:val="99"/>
    <w:qFormat/>
    <w:rsid w:val="00A8621E"/>
    <w:pPr>
      <w:ind w:left="720"/>
      <w:contextualSpacing/>
    </w:pPr>
  </w:style>
  <w:style w:type="paragraph" w:styleId="BalonMetni">
    <w:name w:val="Balloon Text"/>
    <w:basedOn w:val="Normal"/>
    <w:link w:val="BalonMetniChar"/>
    <w:uiPriority w:val="99"/>
    <w:semiHidden/>
    <w:unhideWhenUsed/>
    <w:rsid w:val="008C160C"/>
    <w:rPr>
      <w:rFonts w:ascii="Tahoma" w:hAnsi="Tahoma" w:cs="Tahoma"/>
      <w:sz w:val="16"/>
      <w:szCs w:val="16"/>
    </w:rPr>
  </w:style>
  <w:style w:type="character" w:customStyle="1" w:styleId="BalonMetniChar">
    <w:name w:val="Balon Metni Char"/>
    <w:link w:val="BalonMetni"/>
    <w:uiPriority w:val="99"/>
    <w:semiHidden/>
    <w:rsid w:val="008C160C"/>
    <w:rPr>
      <w:rFonts w:ascii="Tahoma" w:eastAsia="Times New Roman" w:hAnsi="Tahoma" w:cs="Tahoma"/>
      <w:sz w:val="16"/>
      <w:szCs w:val="16"/>
    </w:rPr>
  </w:style>
  <w:style w:type="character" w:styleId="Gl">
    <w:name w:val="Strong"/>
    <w:uiPriority w:val="22"/>
    <w:qFormat/>
    <w:locked/>
    <w:rsid w:val="009B75F7"/>
    <w:rPr>
      <w:b/>
      <w:bCs/>
    </w:rPr>
  </w:style>
  <w:style w:type="character" w:styleId="Kpr">
    <w:name w:val="Hyperlink"/>
    <w:basedOn w:val="VarsaylanParagrafYazTipi"/>
    <w:uiPriority w:val="99"/>
    <w:unhideWhenUsed/>
    <w:rsid w:val="00AC0282"/>
    <w:rPr>
      <w:color w:val="0000FF" w:themeColor="hyperlink"/>
      <w:u w:val="single"/>
    </w:rPr>
  </w:style>
  <w:style w:type="paragraph" w:styleId="stbilgi">
    <w:name w:val="header"/>
    <w:basedOn w:val="Normal"/>
    <w:link w:val="stbilgiChar"/>
    <w:uiPriority w:val="99"/>
    <w:unhideWhenUsed/>
    <w:rsid w:val="005C6D74"/>
    <w:pPr>
      <w:tabs>
        <w:tab w:val="center" w:pos="4320"/>
        <w:tab w:val="right" w:pos="8640"/>
      </w:tabs>
    </w:pPr>
  </w:style>
  <w:style w:type="character" w:customStyle="1" w:styleId="stbilgiChar">
    <w:name w:val="Üstbilgi Char"/>
    <w:basedOn w:val="VarsaylanParagrafYazTipi"/>
    <w:link w:val="stbilgi"/>
    <w:uiPriority w:val="99"/>
    <w:rsid w:val="005C6D74"/>
    <w:rPr>
      <w:rFonts w:ascii="Times New Roman" w:eastAsia="Times New Roman" w:hAnsi="Times New Roman"/>
      <w:sz w:val="24"/>
      <w:szCs w:val="24"/>
    </w:rPr>
  </w:style>
  <w:style w:type="paragraph" w:styleId="Altbilgi">
    <w:name w:val="footer"/>
    <w:basedOn w:val="Normal"/>
    <w:link w:val="AltbilgiChar"/>
    <w:uiPriority w:val="99"/>
    <w:unhideWhenUsed/>
    <w:rsid w:val="005C6D74"/>
    <w:pPr>
      <w:tabs>
        <w:tab w:val="center" w:pos="4320"/>
        <w:tab w:val="right" w:pos="8640"/>
      </w:tabs>
    </w:pPr>
  </w:style>
  <w:style w:type="character" w:customStyle="1" w:styleId="AltbilgiChar">
    <w:name w:val="Altbilgi Char"/>
    <w:basedOn w:val="VarsaylanParagrafYazTipi"/>
    <w:link w:val="Altbilgi"/>
    <w:uiPriority w:val="99"/>
    <w:rsid w:val="005C6D7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40B3"/>
    <w:pPr>
      <w:spacing w:before="100" w:beforeAutospacing="1" w:after="100" w:afterAutospacing="1"/>
    </w:pPr>
  </w:style>
  <w:style w:type="paragraph" w:styleId="GvdeMetni">
    <w:name w:val="Body Text"/>
    <w:aliases w:val="Body Text Char Char,Body Text Char Char Char Char,Body Text Char Char Char Char Char,Body Text Char Char Char Char Char Char Char,Body Text Char Char Char Char Char Char"/>
    <w:basedOn w:val="Normal"/>
    <w:link w:val="GvdeMetniChar"/>
    <w:uiPriority w:val="99"/>
    <w:semiHidden/>
    <w:rsid w:val="00B61BFC"/>
    <w:pPr>
      <w:jc w:val="both"/>
    </w:pPr>
  </w:style>
  <w:style w:type="character" w:customStyle="1" w:styleId="GvdeMetniChar">
    <w:name w:val="Gövde Metni Char"/>
    <w:aliases w:val="Body Text Char Char Char,Body Text Char Char Char Char Char1,Body Text Char Char Char Char Char Char1,Body Text Char Char Char Char Char Char Char Char,Body Text Char Char Char Char Char Char Char1"/>
    <w:link w:val="GvdeMetni"/>
    <w:uiPriority w:val="99"/>
    <w:semiHidden/>
    <w:locked/>
    <w:rsid w:val="00B61BFC"/>
    <w:rPr>
      <w:rFonts w:ascii="Times New Roman" w:hAnsi="Times New Roman" w:cs="Times New Roman"/>
      <w:sz w:val="24"/>
      <w:szCs w:val="24"/>
      <w:lang w:eastAsia="tr-TR"/>
    </w:rPr>
  </w:style>
  <w:style w:type="paragraph" w:customStyle="1" w:styleId="Char">
    <w:name w:val="Char"/>
    <w:basedOn w:val="Normal"/>
    <w:uiPriority w:val="99"/>
    <w:rsid w:val="00E61DD4"/>
    <w:pPr>
      <w:spacing w:after="160" w:line="240" w:lineRule="exact"/>
    </w:pPr>
    <w:rPr>
      <w:rFonts w:ascii="Arial" w:hAnsi="Arial"/>
      <w:kern w:val="16"/>
      <w:sz w:val="20"/>
      <w:szCs w:val="20"/>
      <w:lang w:val="en-US" w:eastAsia="en-US"/>
    </w:rPr>
  </w:style>
  <w:style w:type="paragraph" w:styleId="ListeParagraf">
    <w:name w:val="List Paragraph"/>
    <w:basedOn w:val="Normal"/>
    <w:uiPriority w:val="99"/>
    <w:qFormat/>
    <w:rsid w:val="00A8621E"/>
    <w:pPr>
      <w:ind w:left="720"/>
      <w:contextualSpacing/>
    </w:pPr>
  </w:style>
  <w:style w:type="paragraph" w:styleId="BalonMetni">
    <w:name w:val="Balloon Text"/>
    <w:basedOn w:val="Normal"/>
    <w:link w:val="BalonMetniChar"/>
    <w:uiPriority w:val="99"/>
    <w:semiHidden/>
    <w:unhideWhenUsed/>
    <w:rsid w:val="008C160C"/>
    <w:rPr>
      <w:rFonts w:ascii="Tahoma" w:hAnsi="Tahoma" w:cs="Tahoma"/>
      <w:sz w:val="16"/>
      <w:szCs w:val="16"/>
    </w:rPr>
  </w:style>
  <w:style w:type="character" w:customStyle="1" w:styleId="BalonMetniChar">
    <w:name w:val="Balon Metni Char"/>
    <w:link w:val="BalonMetni"/>
    <w:uiPriority w:val="99"/>
    <w:semiHidden/>
    <w:rsid w:val="008C160C"/>
    <w:rPr>
      <w:rFonts w:ascii="Tahoma" w:eastAsia="Times New Roman" w:hAnsi="Tahoma" w:cs="Tahoma"/>
      <w:sz w:val="16"/>
      <w:szCs w:val="16"/>
    </w:rPr>
  </w:style>
  <w:style w:type="character" w:styleId="Gl">
    <w:name w:val="Strong"/>
    <w:uiPriority w:val="22"/>
    <w:qFormat/>
    <w:locked/>
    <w:rsid w:val="009B75F7"/>
    <w:rPr>
      <w:b/>
      <w:bCs/>
    </w:rPr>
  </w:style>
  <w:style w:type="character" w:styleId="Kpr">
    <w:name w:val="Hyperlink"/>
    <w:basedOn w:val="VarsaylanParagrafYazTipi"/>
    <w:uiPriority w:val="99"/>
    <w:unhideWhenUsed/>
    <w:rsid w:val="00AC0282"/>
    <w:rPr>
      <w:color w:val="0000FF" w:themeColor="hyperlink"/>
      <w:u w:val="single"/>
    </w:rPr>
  </w:style>
  <w:style w:type="paragraph" w:styleId="stbilgi">
    <w:name w:val="header"/>
    <w:basedOn w:val="Normal"/>
    <w:link w:val="stbilgiChar"/>
    <w:uiPriority w:val="99"/>
    <w:unhideWhenUsed/>
    <w:rsid w:val="005C6D74"/>
    <w:pPr>
      <w:tabs>
        <w:tab w:val="center" w:pos="4320"/>
        <w:tab w:val="right" w:pos="8640"/>
      </w:tabs>
    </w:pPr>
  </w:style>
  <w:style w:type="character" w:customStyle="1" w:styleId="stbilgiChar">
    <w:name w:val="Üstbilgi Char"/>
    <w:basedOn w:val="VarsaylanParagrafYazTipi"/>
    <w:link w:val="stbilgi"/>
    <w:uiPriority w:val="99"/>
    <w:rsid w:val="005C6D74"/>
    <w:rPr>
      <w:rFonts w:ascii="Times New Roman" w:eastAsia="Times New Roman" w:hAnsi="Times New Roman"/>
      <w:sz w:val="24"/>
      <w:szCs w:val="24"/>
    </w:rPr>
  </w:style>
  <w:style w:type="paragraph" w:styleId="Altbilgi">
    <w:name w:val="footer"/>
    <w:basedOn w:val="Normal"/>
    <w:link w:val="AltbilgiChar"/>
    <w:uiPriority w:val="99"/>
    <w:unhideWhenUsed/>
    <w:rsid w:val="005C6D74"/>
    <w:pPr>
      <w:tabs>
        <w:tab w:val="center" w:pos="4320"/>
        <w:tab w:val="right" w:pos="8640"/>
      </w:tabs>
    </w:pPr>
  </w:style>
  <w:style w:type="character" w:customStyle="1" w:styleId="AltbilgiChar">
    <w:name w:val="Altbilgi Char"/>
    <w:basedOn w:val="VarsaylanParagrafYazTipi"/>
    <w:link w:val="Altbilgi"/>
    <w:uiPriority w:val="99"/>
    <w:rsid w:val="005C6D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1283">
      <w:bodyDiv w:val="1"/>
      <w:marLeft w:val="0"/>
      <w:marRight w:val="0"/>
      <w:marTop w:val="0"/>
      <w:marBottom w:val="0"/>
      <w:divBdr>
        <w:top w:val="none" w:sz="0" w:space="0" w:color="auto"/>
        <w:left w:val="none" w:sz="0" w:space="0" w:color="auto"/>
        <w:bottom w:val="none" w:sz="0" w:space="0" w:color="auto"/>
        <w:right w:val="none" w:sz="0" w:space="0" w:color="auto"/>
      </w:divBdr>
    </w:div>
    <w:div w:id="700714359">
      <w:bodyDiv w:val="1"/>
      <w:marLeft w:val="0"/>
      <w:marRight w:val="0"/>
      <w:marTop w:val="0"/>
      <w:marBottom w:val="0"/>
      <w:divBdr>
        <w:top w:val="none" w:sz="0" w:space="0" w:color="auto"/>
        <w:left w:val="none" w:sz="0" w:space="0" w:color="auto"/>
        <w:bottom w:val="none" w:sz="0" w:space="0" w:color="auto"/>
        <w:right w:val="none" w:sz="0" w:space="0" w:color="auto"/>
      </w:divBdr>
    </w:div>
    <w:div w:id="1612470915">
      <w:bodyDiv w:val="1"/>
      <w:marLeft w:val="0"/>
      <w:marRight w:val="0"/>
      <w:marTop w:val="0"/>
      <w:marBottom w:val="0"/>
      <w:divBdr>
        <w:top w:val="none" w:sz="0" w:space="0" w:color="auto"/>
        <w:left w:val="none" w:sz="0" w:space="0" w:color="auto"/>
        <w:bottom w:val="none" w:sz="0" w:space="0" w:color="auto"/>
        <w:right w:val="none" w:sz="0" w:space="0" w:color="auto"/>
      </w:divBdr>
      <w:divsChild>
        <w:div w:id="1547375197">
          <w:marLeft w:val="0"/>
          <w:marRight w:val="0"/>
          <w:marTop w:val="0"/>
          <w:marBottom w:val="0"/>
          <w:divBdr>
            <w:top w:val="none" w:sz="0" w:space="0" w:color="auto"/>
            <w:left w:val="none" w:sz="0" w:space="0" w:color="auto"/>
            <w:bottom w:val="none" w:sz="0" w:space="0" w:color="auto"/>
            <w:right w:val="none" w:sz="0" w:space="0" w:color="auto"/>
          </w:divBdr>
        </w:div>
        <w:div w:id="73666939">
          <w:marLeft w:val="0"/>
          <w:marRight w:val="0"/>
          <w:marTop w:val="0"/>
          <w:marBottom w:val="0"/>
          <w:divBdr>
            <w:top w:val="none" w:sz="0" w:space="0" w:color="auto"/>
            <w:left w:val="none" w:sz="0" w:space="0" w:color="auto"/>
            <w:bottom w:val="none" w:sz="0" w:space="0" w:color="auto"/>
            <w:right w:val="none" w:sz="0" w:space="0" w:color="auto"/>
          </w:divBdr>
        </w:div>
        <w:div w:id="373622256">
          <w:marLeft w:val="0"/>
          <w:marRight w:val="0"/>
          <w:marTop w:val="0"/>
          <w:marBottom w:val="0"/>
          <w:divBdr>
            <w:top w:val="none" w:sz="0" w:space="0" w:color="auto"/>
            <w:left w:val="none" w:sz="0" w:space="0" w:color="auto"/>
            <w:bottom w:val="none" w:sz="0" w:space="0" w:color="auto"/>
            <w:right w:val="none" w:sz="0" w:space="0" w:color="auto"/>
          </w:divBdr>
        </w:div>
        <w:div w:id="1345208839">
          <w:marLeft w:val="0"/>
          <w:marRight w:val="0"/>
          <w:marTop w:val="0"/>
          <w:marBottom w:val="0"/>
          <w:divBdr>
            <w:top w:val="none" w:sz="0" w:space="0" w:color="auto"/>
            <w:left w:val="none" w:sz="0" w:space="0" w:color="auto"/>
            <w:bottom w:val="none" w:sz="0" w:space="0" w:color="auto"/>
            <w:right w:val="none" w:sz="0" w:space="0" w:color="auto"/>
          </w:divBdr>
        </w:div>
        <w:div w:id="793641078">
          <w:marLeft w:val="0"/>
          <w:marRight w:val="0"/>
          <w:marTop w:val="0"/>
          <w:marBottom w:val="0"/>
          <w:divBdr>
            <w:top w:val="none" w:sz="0" w:space="0" w:color="auto"/>
            <w:left w:val="none" w:sz="0" w:space="0" w:color="auto"/>
            <w:bottom w:val="none" w:sz="0" w:space="0" w:color="auto"/>
            <w:right w:val="none" w:sz="0" w:space="0" w:color="auto"/>
          </w:divBdr>
        </w:div>
        <w:div w:id="893463134">
          <w:marLeft w:val="0"/>
          <w:marRight w:val="0"/>
          <w:marTop w:val="0"/>
          <w:marBottom w:val="0"/>
          <w:divBdr>
            <w:top w:val="none" w:sz="0" w:space="0" w:color="auto"/>
            <w:left w:val="none" w:sz="0" w:space="0" w:color="auto"/>
            <w:bottom w:val="none" w:sz="0" w:space="0" w:color="auto"/>
            <w:right w:val="none" w:sz="0" w:space="0" w:color="auto"/>
          </w:divBdr>
        </w:div>
        <w:div w:id="1772818273">
          <w:marLeft w:val="0"/>
          <w:marRight w:val="0"/>
          <w:marTop w:val="0"/>
          <w:marBottom w:val="0"/>
          <w:divBdr>
            <w:top w:val="none" w:sz="0" w:space="0" w:color="auto"/>
            <w:left w:val="none" w:sz="0" w:space="0" w:color="auto"/>
            <w:bottom w:val="none" w:sz="0" w:space="0" w:color="auto"/>
            <w:right w:val="none" w:sz="0" w:space="0" w:color="auto"/>
          </w:divBdr>
        </w:div>
        <w:div w:id="2123108620">
          <w:marLeft w:val="0"/>
          <w:marRight w:val="0"/>
          <w:marTop w:val="0"/>
          <w:marBottom w:val="0"/>
          <w:divBdr>
            <w:top w:val="none" w:sz="0" w:space="0" w:color="auto"/>
            <w:left w:val="none" w:sz="0" w:space="0" w:color="auto"/>
            <w:bottom w:val="none" w:sz="0" w:space="0" w:color="auto"/>
            <w:right w:val="none" w:sz="0" w:space="0" w:color="auto"/>
          </w:divBdr>
        </w:div>
        <w:div w:id="214703107">
          <w:marLeft w:val="0"/>
          <w:marRight w:val="0"/>
          <w:marTop w:val="0"/>
          <w:marBottom w:val="0"/>
          <w:divBdr>
            <w:top w:val="none" w:sz="0" w:space="0" w:color="auto"/>
            <w:left w:val="none" w:sz="0" w:space="0" w:color="auto"/>
            <w:bottom w:val="none" w:sz="0" w:space="0" w:color="auto"/>
            <w:right w:val="none" w:sz="0" w:space="0" w:color="auto"/>
          </w:divBdr>
        </w:div>
        <w:div w:id="640505518">
          <w:marLeft w:val="0"/>
          <w:marRight w:val="0"/>
          <w:marTop w:val="0"/>
          <w:marBottom w:val="0"/>
          <w:divBdr>
            <w:top w:val="none" w:sz="0" w:space="0" w:color="auto"/>
            <w:left w:val="none" w:sz="0" w:space="0" w:color="auto"/>
            <w:bottom w:val="none" w:sz="0" w:space="0" w:color="auto"/>
            <w:right w:val="none" w:sz="0" w:space="0" w:color="auto"/>
          </w:divBdr>
        </w:div>
        <w:div w:id="21322846">
          <w:marLeft w:val="0"/>
          <w:marRight w:val="0"/>
          <w:marTop w:val="0"/>
          <w:marBottom w:val="0"/>
          <w:divBdr>
            <w:top w:val="none" w:sz="0" w:space="0" w:color="auto"/>
            <w:left w:val="none" w:sz="0" w:space="0" w:color="auto"/>
            <w:bottom w:val="none" w:sz="0" w:space="0" w:color="auto"/>
            <w:right w:val="none" w:sz="0" w:space="0" w:color="auto"/>
          </w:divBdr>
        </w:div>
        <w:div w:id="402266332">
          <w:marLeft w:val="0"/>
          <w:marRight w:val="0"/>
          <w:marTop w:val="0"/>
          <w:marBottom w:val="0"/>
          <w:divBdr>
            <w:top w:val="none" w:sz="0" w:space="0" w:color="auto"/>
            <w:left w:val="none" w:sz="0" w:space="0" w:color="auto"/>
            <w:bottom w:val="none" w:sz="0" w:space="0" w:color="auto"/>
            <w:right w:val="none" w:sz="0" w:space="0" w:color="auto"/>
          </w:divBdr>
        </w:div>
        <w:div w:id="829444228">
          <w:marLeft w:val="0"/>
          <w:marRight w:val="0"/>
          <w:marTop w:val="0"/>
          <w:marBottom w:val="0"/>
          <w:divBdr>
            <w:top w:val="none" w:sz="0" w:space="0" w:color="auto"/>
            <w:left w:val="none" w:sz="0" w:space="0" w:color="auto"/>
            <w:bottom w:val="none" w:sz="0" w:space="0" w:color="auto"/>
            <w:right w:val="none" w:sz="0" w:space="0" w:color="auto"/>
          </w:divBdr>
        </w:div>
        <w:div w:id="2019192588">
          <w:marLeft w:val="0"/>
          <w:marRight w:val="0"/>
          <w:marTop w:val="0"/>
          <w:marBottom w:val="0"/>
          <w:divBdr>
            <w:top w:val="none" w:sz="0" w:space="0" w:color="auto"/>
            <w:left w:val="none" w:sz="0" w:space="0" w:color="auto"/>
            <w:bottom w:val="none" w:sz="0" w:space="0" w:color="auto"/>
            <w:right w:val="none" w:sz="0" w:space="0" w:color="auto"/>
          </w:divBdr>
        </w:div>
        <w:div w:id="14640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B700-9341-44D4-86E3-4085EE4B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7917</Characters>
  <Application>Microsoft Office Word</Application>
  <DocSecurity>4</DocSecurity>
  <Lines>65</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KOCASOY</dc:creator>
  <cp:lastModifiedBy>Sinem ÖNER</cp:lastModifiedBy>
  <cp:revision>2</cp:revision>
  <cp:lastPrinted>2017-01-18T20:00:00Z</cp:lastPrinted>
  <dcterms:created xsi:type="dcterms:W3CDTF">2017-01-24T11:18:00Z</dcterms:created>
  <dcterms:modified xsi:type="dcterms:W3CDTF">2017-01-24T11:18:00Z</dcterms:modified>
</cp:coreProperties>
</file>